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3A50" w14:textId="76846765" w:rsidR="007E3E2A" w:rsidRDefault="007E3E2A"/>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860"/>
      </w:tblGrid>
      <w:tr w:rsidR="007E3E2A" w14:paraId="632D0FD9" w14:textId="77777777" w:rsidTr="007E3E2A">
        <w:tc>
          <w:tcPr>
            <w:tcW w:w="9288" w:type="dxa"/>
            <w:gridSpan w:val="2"/>
            <w:tcBorders>
              <w:top w:val="single" w:sz="12" w:space="0" w:color="auto"/>
              <w:left w:val="double" w:sz="6" w:space="0" w:color="auto"/>
              <w:right w:val="double" w:sz="6" w:space="0" w:color="auto"/>
            </w:tcBorders>
            <w:shd w:val="clear" w:color="auto" w:fill="C0C0C0"/>
          </w:tcPr>
          <w:p w14:paraId="26EB19D5" w14:textId="77777777" w:rsidR="007E3E2A" w:rsidRPr="00096038" w:rsidRDefault="007E3E2A" w:rsidP="007E3E2A">
            <w:pPr>
              <w:pStyle w:val="TabletitleBR"/>
              <w:keepNext w:val="0"/>
              <w:keepLines w:val="0"/>
              <w:tabs>
                <w:tab w:val="center" w:pos="4680"/>
              </w:tabs>
              <w:suppressAutoHyphens/>
              <w:spacing w:after="0"/>
              <w:rPr>
                <w:spacing w:val="-3"/>
                <w:szCs w:val="24"/>
              </w:rPr>
            </w:pPr>
            <w:r w:rsidRPr="00096038">
              <w:rPr>
                <w:szCs w:val="24"/>
                <w:lang w:val="en-US"/>
              </w:rPr>
              <w:br w:type="page"/>
            </w:r>
            <w:r w:rsidRPr="00096038">
              <w:rPr>
                <w:spacing w:val="-3"/>
                <w:szCs w:val="24"/>
              </w:rPr>
              <w:t>U.S. Radiocommunication Sector</w:t>
            </w:r>
          </w:p>
          <w:p w14:paraId="244AC324" w14:textId="77777777" w:rsidR="007E3E2A" w:rsidRPr="00096038" w:rsidRDefault="007E3E2A" w:rsidP="007E3E2A">
            <w:pPr>
              <w:pStyle w:val="TabletitleBR"/>
              <w:spacing w:after="0"/>
              <w:rPr>
                <w:spacing w:val="-3"/>
                <w:szCs w:val="24"/>
              </w:rPr>
            </w:pPr>
            <w:r w:rsidRPr="00096038">
              <w:rPr>
                <w:spacing w:val="-3"/>
                <w:szCs w:val="24"/>
              </w:rPr>
              <w:t>Fact Sheet</w:t>
            </w:r>
          </w:p>
        </w:tc>
      </w:tr>
      <w:tr w:rsidR="007E3E2A" w:rsidRPr="0074360A" w14:paraId="08B9E0C5" w14:textId="77777777" w:rsidTr="007E3E2A">
        <w:tc>
          <w:tcPr>
            <w:tcW w:w="4428" w:type="dxa"/>
            <w:tcBorders>
              <w:left w:val="double" w:sz="6" w:space="0" w:color="auto"/>
            </w:tcBorders>
          </w:tcPr>
          <w:p w14:paraId="52C5D484" w14:textId="54883329" w:rsidR="007E3E2A" w:rsidRPr="0074360A" w:rsidRDefault="007E3E2A" w:rsidP="007E3E2A">
            <w:pPr>
              <w:rPr>
                <w:szCs w:val="24"/>
              </w:rPr>
            </w:pPr>
            <w:r w:rsidRPr="000125A3">
              <w:rPr>
                <w:b/>
                <w:szCs w:val="24"/>
              </w:rPr>
              <w:t>Working Party:</w:t>
            </w:r>
            <w:r w:rsidRPr="000125A3">
              <w:rPr>
                <w:szCs w:val="24"/>
              </w:rPr>
              <w:t xml:space="preserve"> ITU-R WP </w:t>
            </w:r>
            <w:r>
              <w:rPr>
                <w:szCs w:val="24"/>
              </w:rPr>
              <w:t>7D</w:t>
            </w:r>
          </w:p>
        </w:tc>
        <w:tc>
          <w:tcPr>
            <w:tcW w:w="4860" w:type="dxa"/>
            <w:tcBorders>
              <w:right w:val="double" w:sz="6" w:space="0" w:color="auto"/>
            </w:tcBorders>
          </w:tcPr>
          <w:p w14:paraId="0A76C03F" w14:textId="581C98D3" w:rsidR="007E3E2A" w:rsidRPr="0074360A" w:rsidRDefault="007E3E2A" w:rsidP="007E3E2A">
            <w:pPr>
              <w:rPr>
                <w:szCs w:val="24"/>
              </w:rPr>
            </w:pPr>
            <w:r w:rsidRPr="000125A3">
              <w:rPr>
                <w:b/>
                <w:szCs w:val="24"/>
              </w:rPr>
              <w:t>Document No:</w:t>
            </w:r>
            <w:r w:rsidR="00976CB2">
              <w:rPr>
                <w:szCs w:val="24"/>
              </w:rPr>
              <w:t xml:space="preserve">  </w:t>
            </w:r>
            <w:r w:rsidR="000914FD" w:rsidRPr="000914FD">
              <w:rPr>
                <w:szCs w:val="24"/>
              </w:rPr>
              <w:t>24USWP7D_0</w:t>
            </w:r>
            <w:r w:rsidR="00B154F4">
              <w:rPr>
                <w:szCs w:val="24"/>
              </w:rPr>
              <w:t>1</w:t>
            </w:r>
            <w:r w:rsidR="00C30D35">
              <w:rPr>
                <w:szCs w:val="24"/>
              </w:rPr>
              <w:t>_NC</w:t>
            </w:r>
          </w:p>
        </w:tc>
      </w:tr>
      <w:tr w:rsidR="007E3E2A" w:rsidRPr="0074360A" w14:paraId="3EF0C7EA" w14:textId="77777777" w:rsidTr="007E3E2A">
        <w:tc>
          <w:tcPr>
            <w:tcW w:w="4428" w:type="dxa"/>
            <w:tcBorders>
              <w:left w:val="double" w:sz="6" w:space="0" w:color="auto"/>
            </w:tcBorders>
          </w:tcPr>
          <w:p w14:paraId="5DF09BAA" w14:textId="057F2B14" w:rsidR="007E3E2A" w:rsidRDefault="007E3E2A" w:rsidP="007E3E2A">
            <w:pPr>
              <w:tabs>
                <w:tab w:val="center" w:pos="4680"/>
                <w:tab w:val="right" w:pos="9360"/>
              </w:tabs>
              <w:rPr>
                <w:bCs/>
                <w:szCs w:val="24"/>
                <w:lang w:val="pt-BR"/>
              </w:rPr>
            </w:pPr>
            <w:r w:rsidRPr="000125A3">
              <w:rPr>
                <w:b/>
                <w:szCs w:val="24"/>
                <w:lang w:val="pt-BR"/>
              </w:rPr>
              <w:t xml:space="preserve">Ref. </w:t>
            </w:r>
            <w:r w:rsidR="00216487">
              <w:rPr>
                <w:bCs/>
                <w:szCs w:val="24"/>
                <w:lang w:val="pt-BR"/>
              </w:rPr>
              <w:t>Doc</w:t>
            </w:r>
            <w:r w:rsidR="005F562C">
              <w:rPr>
                <w:bCs/>
                <w:szCs w:val="24"/>
                <w:lang w:val="pt-BR"/>
              </w:rPr>
              <w:t>ument</w:t>
            </w:r>
            <w:r w:rsidR="00216487">
              <w:rPr>
                <w:bCs/>
                <w:szCs w:val="24"/>
                <w:lang w:val="pt-BR"/>
              </w:rPr>
              <w:t xml:space="preserve"> 7D/</w:t>
            </w:r>
            <w:r w:rsidR="00E77EB8">
              <w:rPr>
                <w:bCs/>
                <w:szCs w:val="24"/>
                <w:lang w:val="pt-BR"/>
              </w:rPr>
              <w:t>XXX</w:t>
            </w:r>
          </w:p>
          <w:p w14:paraId="7290A824" w14:textId="7740579A" w:rsidR="007E3E2A" w:rsidRPr="0074360A" w:rsidRDefault="007E3E2A" w:rsidP="007E3E2A">
            <w:pPr>
              <w:tabs>
                <w:tab w:val="center" w:pos="4680"/>
                <w:tab w:val="right" w:pos="9360"/>
              </w:tabs>
              <w:rPr>
                <w:szCs w:val="24"/>
              </w:rPr>
            </w:pPr>
          </w:p>
        </w:tc>
        <w:tc>
          <w:tcPr>
            <w:tcW w:w="4860" w:type="dxa"/>
            <w:tcBorders>
              <w:right w:val="double" w:sz="6" w:space="0" w:color="auto"/>
            </w:tcBorders>
          </w:tcPr>
          <w:p w14:paraId="328F4FAF" w14:textId="7570BB7F" w:rsidR="007E3E2A" w:rsidRPr="000125A3" w:rsidRDefault="007E3E2A" w:rsidP="007E3E2A">
            <w:pPr>
              <w:tabs>
                <w:tab w:val="left" w:pos="162"/>
              </w:tabs>
              <w:rPr>
                <w:szCs w:val="24"/>
              </w:rPr>
            </w:pPr>
            <w:r w:rsidRPr="000125A3">
              <w:rPr>
                <w:b/>
                <w:szCs w:val="24"/>
              </w:rPr>
              <w:t xml:space="preserve">Date: </w:t>
            </w:r>
            <w:r w:rsidR="00E77EB8">
              <w:rPr>
                <w:bCs/>
                <w:szCs w:val="24"/>
              </w:rPr>
              <w:t>29 January 2024</w:t>
            </w:r>
          </w:p>
        </w:tc>
      </w:tr>
      <w:tr w:rsidR="007E3E2A" w:rsidRPr="0074360A" w14:paraId="6F382FB9" w14:textId="77777777" w:rsidTr="007E3E2A">
        <w:tc>
          <w:tcPr>
            <w:tcW w:w="9288" w:type="dxa"/>
            <w:gridSpan w:val="2"/>
            <w:tcBorders>
              <w:left w:val="double" w:sz="6" w:space="0" w:color="auto"/>
              <w:right w:val="double" w:sz="6" w:space="0" w:color="auto"/>
            </w:tcBorders>
          </w:tcPr>
          <w:p w14:paraId="3BF2DDEA" w14:textId="4695AAB5" w:rsidR="00AC7B61" w:rsidRPr="00112040" w:rsidRDefault="007E3E2A" w:rsidP="00DF3983">
            <w:pPr>
              <w:pStyle w:val="BodyTextIndent"/>
              <w:rPr>
                <w:bCs/>
                <w:szCs w:val="24"/>
              </w:rPr>
            </w:pPr>
            <w:r>
              <w:rPr>
                <w:b/>
                <w:bCs/>
                <w:szCs w:val="24"/>
              </w:rPr>
              <w:t>Document Title:</w:t>
            </w:r>
            <w:r>
              <w:rPr>
                <w:bCs/>
                <w:szCs w:val="24"/>
              </w:rPr>
              <w:t xml:space="preserve"> </w:t>
            </w:r>
            <w:r w:rsidR="000B23B6">
              <w:rPr>
                <w:bCs/>
                <w:szCs w:val="24"/>
              </w:rPr>
              <w:t xml:space="preserve">Draft </w:t>
            </w:r>
            <w:r w:rsidR="00E77EB8">
              <w:rPr>
                <w:bCs/>
                <w:szCs w:val="24"/>
              </w:rPr>
              <w:t xml:space="preserve">Reply Liaison Statement to Working Party 5D: </w:t>
            </w:r>
            <w:r w:rsidR="0013099E" w:rsidRPr="0013099E">
              <w:rPr>
                <w:bCs/>
                <w:szCs w:val="24"/>
              </w:rPr>
              <w:t>Relevant technical information to support studies under WRC-27 agenda item</w:t>
            </w:r>
            <w:r w:rsidR="00DF3983">
              <w:rPr>
                <w:bCs/>
                <w:szCs w:val="24"/>
              </w:rPr>
              <w:t xml:space="preserve"> </w:t>
            </w:r>
            <w:r w:rsidR="0013099E" w:rsidRPr="0013099E">
              <w:rPr>
                <w:bCs/>
                <w:szCs w:val="24"/>
              </w:rPr>
              <w:t>1.7</w:t>
            </w:r>
          </w:p>
        </w:tc>
      </w:tr>
      <w:tr w:rsidR="00915FC9" w:rsidRPr="0074360A" w14:paraId="17CAEF80" w14:textId="77777777" w:rsidTr="007E3E2A">
        <w:tc>
          <w:tcPr>
            <w:tcW w:w="4428" w:type="dxa"/>
            <w:tcBorders>
              <w:left w:val="double" w:sz="6" w:space="0" w:color="auto"/>
            </w:tcBorders>
          </w:tcPr>
          <w:p w14:paraId="57DC4B64" w14:textId="77777777" w:rsidR="00915FC9" w:rsidRPr="000253F7" w:rsidRDefault="00915FC9" w:rsidP="00915FC9">
            <w:pPr>
              <w:tabs>
                <w:tab w:val="clear" w:pos="1134"/>
                <w:tab w:val="clear" w:pos="1871"/>
                <w:tab w:val="clear" w:pos="2268"/>
                <w:tab w:val="left" w:pos="794"/>
                <w:tab w:val="left" w:pos="1191"/>
                <w:tab w:val="left" w:pos="1588"/>
                <w:tab w:val="left" w:pos="1985"/>
              </w:tabs>
              <w:ind w:left="144" w:right="144"/>
              <w:rPr>
                <w:b/>
                <w:szCs w:val="24"/>
              </w:rPr>
            </w:pPr>
            <w:r w:rsidRPr="000253F7">
              <w:rPr>
                <w:b/>
                <w:szCs w:val="24"/>
              </w:rPr>
              <w:t>Author(s)/Contributors(s):</w:t>
            </w:r>
          </w:p>
          <w:p w14:paraId="3945268D" w14:textId="77777777" w:rsidR="00915FC9" w:rsidRDefault="00915FC9" w:rsidP="00915FC9">
            <w:pPr>
              <w:tabs>
                <w:tab w:val="clear" w:pos="1134"/>
                <w:tab w:val="clear" w:pos="1871"/>
                <w:tab w:val="clear" w:pos="2268"/>
                <w:tab w:val="left" w:pos="794"/>
                <w:tab w:val="left" w:pos="1191"/>
                <w:tab w:val="left" w:pos="1588"/>
                <w:tab w:val="left" w:pos="1985"/>
              </w:tabs>
              <w:spacing w:before="0"/>
              <w:ind w:right="144"/>
              <w:rPr>
                <w:bCs/>
                <w:iCs/>
                <w:szCs w:val="24"/>
                <w:lang w:val="en-US"/>
              </w:rPr>
            </w:pPr>
          </w:p>
          <w:p w14:paraId="2CE4C64A" w14:textId="77777777" w:rsidR="00915FC9" w:rsidRDefault="00915FC9" w:rsidP="00915FC9">
            <w:pPr>
              <w:tabs>
                <w:tab w:val="clear" w:pos="1134"/>
                <w:tab w:val="clear" w:pos="1871"/>
                <w:tab w:val="clear" w:pos="2268"/>
                <w:tab w:val="left" w:pos="794"/>
                <w:tab w:val="left" w:pos="1191"/>
                <w:tab w:val="left" w:pos="1588"/>
                <w:tab w:val="left" w:pos="1985"/>
              </w:tabs>
              <w:spacing w:before="0"/>
              <w:ind w:left="144" w:right="144"/>
              <w:rPr>
                <w:bCs/>
                <w:iCs/>
                <w:szCs w:val="24"/>
                <w:lang w:val="en-US"/>
              </w:rPr>
            </w:pPr>
            <w:r>
              <w:rPr>
                <w:bCs/>
                <w:iCs/>
                <w:szCs w:val="24"/>
                <w:lang w:val="en-US"/>
              </w:rPr>
              <w:t>Joshua Reding</w:t>
            </w:r>
          </w:p>
          <w:p w14:paraId="5F97E145" w14:textId="77777777" w:rsidR="00915FC9" w:rsidRDefault="00915FC9" w:rsidP="00915FC9">
            <w:pPr>
              <w:tabs>
                <w:tab w:val="clear" w:pos="1134"/>
                <w:tab w:val="clear" w:pos="1871"/>
                <w:tab w:val="clear" w:pos="2268"/>
                <w:tab w:val="left" w:pos="794"/>
                <w:tab w:val="left" w:pos="1191"/>
                <w:tab w:val="left" w:pos="1588"/>
                <w:tab w:val="left" w:pos="1985"/>
              </w:tabs>
              <w:spacing w:before="0"/>
              <w:ind w:left="144" w:right="144"/>
              <w:rPr>
                <w:bCs/>
                <w:iCs/>
                <w:szCs w:val="24"/>
                <w:lang w:val="en-US"/>
              </w:rPr>
            </w:pPr>
            <w:r>
              <w:rPr>
                <w:bCs/>
                <w:iCs/>
                <w:szCs w:val="24"/>
                <w:lang w:val="en-US"/>
              </w:rPr>
              <w:t>NSF</w:t>
            </w:r>
          </w:p>
          <w:p w14:paraId="60A9EC7B" w14:textId="77777777" w:rsidR="00915FC9" w:rsidRDefault="00915FC9" w:rsidP="00915FC9">
            <w:pPr>
              <w:tabs>
                <w:tab w:val="clear" w:pos="1134"/>
                <w:tab w:val="clear" w:pos="1871"/>
                <w:tab w:val="clear" w:pos="2268"/>
                <w:tab w:val="left" w:pos="794"/>
                <w:tab w:val="left" w:pos="1191"/>
                <w:tab w:val="left" w:pos="1588"/>
                <w:tab w:val="left" w:pos="1985"/>
              </w:tabs>
              <w:spacing w:before="0"/>
              <w:ind w:left="144" w:right="144"/>
              <w:rPr>
                <w:bCs/>
                <w:iCs/>
                <w:szCs w:val="24"/>
                <w:lang w:val="en-US"/>
              </w:rPr>
            </w:pPr>
          </w:p>
          <w:p w14:paraId="71E21168" w14:textId="77777777" w:rsidR="00915FC9" w:rsidRDefault="00915FC9" w:rsidP="00915FC9">
            <w:pPr>
              <w:tabs>
                <w:tab w:val="clear" w:pos="1134"/>
                <w:tab w:val="clear" w:pos="1871"/>
                <w:tab w:val="clear" w:pos="2268"/>
                <w:tab w:val="left" w:pos="794"/>
                <w:tab w:val="left" w:pos="1191"/>
                <w:tab w:val="left" w:pos="1588"/>
                <w:tab w:val="left" w:pos="1985"/>
              </w:tabs>
              <w:spacing w:before="0"/>
              <w:ind w:left="144" w:right="144"/>
              <w:rPr>
                <w:bCs/>
                <w:iCs/>
                <w:szCs w:val="24"/>
                <w:lang w:val="en-US"/>
              </w:rPr>
            </w:pPr>
            <w:r>
              <w:rPr>
                <w:bCs/>
                <w:iCs/>
                <w:szCs w:val="24"/>
                <w:lang w:val="en-US"/>
              </w:rPr>
              <w:t>Jonathan Williams</w:t>
            </w:r>
          </w:p>
          <w:p w14:paraId="08C2C41C" w14:textId="77777777" w:rsidR="00915FC9" w:rsidRDefault="00915FC9" w:rsidP="00915FC9">
            <w:pPr>
              <w:tabs>
                <w:tab w:val="clear" w:pos="1134"/>
                <w:tab w:val="clear" w:pos="1871"/>
                <w:tab w:val="clear" w:pos="2268"/>
                <w:tab w:val="left" w:pos="794"/>
                <w:tab w:val="left" w:pos="1191"/>
                <w:tab w:val="left" w:pos="1588"/>
                <w:tab w:val="left" w:pos="1985"/>
              </w:tabs>
              <w:spacing w:before="0"/>
              <w:ind w:left="144" w:right="144"/>
              <w:rPr>
                <w:bCs/>
                <w:iCs/>
                <w:szCs w:val="24"/>
                <w:lang w:val="en-US"/>
              </w:rPr>
            </w:pPr>
            <w:r>
              <w:rPr>
                <w:bCs/>
                <w:iCs/>
                <w:szCs w:val="24"/>
                <w:lang w:val="en-US"/>
              </w:rPr>
              <w:t>NSF</w:t>
            </w:r>
          </w:p>
          <w:p w14:paraId="32EA2D6E" w14:textId="77777777" w:rsidR="00915FC9" w:rsidRDefault="00915FC9" w:rsidP="00915FC9">
            <w:pPr>
              <w:tabs>
                <w:tab w:val="clear" w:pos="1134"/>
                <w:tab w:val="clear" w:pos="1871"/>
                <w:tab w:val="clear" w:pos="2268"/>
                <w:tab w:val="left" w:pos="794"/>
                <w:tab w:val="left" w:pos="1191"/>
                <w:tab w:val="left" w:pos="1588"/>
                <w:tab w:val="left" w:pos="1985"/>
              </w:tabs>
              <w:spacing w:before="0"/>
              <w:ind w:right="144"/>
              <w:rPr>
                <w:bCs/>
                <w:iCs/>
                <w:szCs w:val="24"/>
                <w:lang w:val="en-US"/>
              </w:rPr>
            </w:pPr>
          </w:p>
          <w:p w14:paraId="58B2D92B" w14:textId="15C4D306" w:rsidR="00915FC9" w:rsidRPr="001D1DC7" w:rsidRDefault="00915FC9" w:rsidP="00915FC9">
            <w:pPr>
              <w:rPr>
                <w:bCs/>
                <w:iCs/>
                <w:szCs w:val="24"/>
              </w:rPr>
            </w:pPr>
          </w:p>
        </w:tc>
        <w:tc>
          <w:tcPr>
            <w:tcW w:w="4860" w:type="dxa"/>
            <w:tcBorders>
              <w:right w:val="double" w:sz="6" w:space="0" w:color="auto"/>
            </w:tcBorders>
          </w:tcPr>
          <w:p w14:paraId="5CDDA4D5" w14:textId="77777777" w:rsidR="00915FC9" w:rsidRDefault="00915FC9" w:rsidP="00915FC9">
            <w:pPr>
              <w:spacing w:before="0"/>
              <w:ind w:left="144" w:right="144"/>
              <w:rPr>
                <w:bCs/>
                <w:color w:val="000000"/>
                <w:szCs w:val="24"/>
                <w:lang w:val="fr-FR"/>
              </w:rPr>
            </w:pPr>
          </w:p>
          <w:p w14:paraId="3E097158" w14:textId="77777777" w:rsidR="00915FC9" w:rsidRDefault="00915FC9" w:rsidP="00915FC9">
            <w:pPr>
              <w:spacing w:before="0"/>
              <w:ind w:left="144" w:right="144"/>
              <w:rPr>
                <w:bCs/>
                <w:color w:val="000000"/>
                <w:szCs w:val="24"/>
                <w:lang w:val="fr-FR"/>
              </w:rPr>
            </w:pPr>
          </w:p>
          <w:p w14:paraId="0B4E2160" w14:textId="77777777" w:rsidR="00915FC9" w:rsidRDefault="00915FC9" w:rsidP="00915FC9">
            <w:pPr>
              <w:spacing w:before="0"/>
              <w:ind w:left="144" w:right="144"/>
              <w:rPr>
                <w:bCs/>
                <w:szCs w:val="24"/>
                <w:lang w:val="fr-FR"/>
              </w:rPr>
            </w:pPr>
          </w:p>
          <w:p w14:paraId="4F6322A3" w14:textId="77777777" w:rsidR="00915FC9" w:rsidRDefault="00915FC9" w:rsidP="00915FC9">
            <w:pPr>
              <w:spacing w:before="0"/>
              <w:ind w:left="144" w:right="144"/>
              <w:rPr>
                <w:bCs/>
                <w:color w:val="000000"/>
                <w:szCs w:val="24"/>
                <w:lang w:val="fr-FR"/>
              </w:rPr>
            </w:pPr>
            <w:proofErr w:type="gramStart"/>
            <w:r>
              <w:rPr>
                <w:bCs/>
                <w:color w:val="000000"/>
                <w:szCs w:val="24"/>
                <w:lang w:val="fr-FR"/>
              </w:rPr>
              <w:t>Phone:</w:t>
            </w:r>
            <w:proofErr w:type="gramEnd"/>
            <w:r>
              <w:rPr>
                <w:bCs/>
                <w:color w:val="000000"/>
                <w:szCs w:val="24"/>
                <w:lang w:val="fr-FR"/>
              </w:rPr>
              <w:t xml:space="preserve">  703-292-4309</w:t>
            </w:r>
          </w:p>
          <w:p w14:paraId="29349AFD" w14:textId="77777777" w:rsidR="00915FC9" w:rsidRDefault="00915FC9" w:rsidP="00915FC9">
            <w:pPr>
              <w:spacing w:before="0"/>
              <w:ind w:left="144" w:right="144"/>
              <w:rPr>
                <w:bCs/>
                <w:color w:val="000000"/>
                <w:szCs w:val="24"/>
                <w:lang w:val="fr-FR"/>
              </w:rPr>
            </w:pPr>
            <w:proofErr w:type="gramStart"/>
            <w:r>
              <w:rPr>
                <w:bCs/>
                <w:color w:val="000000"/>
                <w:szCs w:val="24"/>
                <w:lang w:val="fr-FR"/>
              </w:rPr>
              <w:t>Email:</w:t>
            </w:r>
            <w:proofErr w:type="gramEnd"/>
            <w:r>
              <w:rPr>
                <w:bCs/>
                <w:color w:val="000000"/>
                <w:szCs w:val="24"/>
                <w:lang w:val="fr-FR"/>
              </w:rPr>
              <w:t xml:space="preserve"> jreding@nsf.gov</w:t>
            </w:r>
          </w:p>
          <w:p w14:paraId="622A923B" w14:textId="77777777" w:rsidR="00915FC9" w:rsidRDefault="00915FC9" w:rsidP="00915FC9">
            <w:pPr>
              <w:spacing w:before="0"/>
              <w:ind w:left="144" w:right="144"/>
              <w:rPr>
                <w:bCs/>
                <w:color w:val="000000"/>
                <w:szCs w:val="24"/>
                <w:lang w:val="fr-FR"/>
              </w:rPr>
            </w:pPr>
          </w:p>
          <w:p w14:paraId="1638D5BA" w14:textId="77777777" w:rsidR="00915FC9" w:rsidRPr="006F661E" w:rsidRDefault="00915FC9" w:rsidP="00915FC9">
            <w:pPr>
              <w:spacing w:before="0"/>
              <w:ind w:left="144" w:right="144"/>
              <w:rPr>
                <w:bCs/>
                <w:color w:val="000000"/>
                <w:szCs w:val="24"/>
                <w:lang w:val="fr-FR"/>
              </w:rPr>
            </w:pPr>
            <w:proofErr w:type="gramStart"/>
            <w:r w:rsidRPr="006F661E">
              <w:rPr>
                <w:bCs/>
                <w:color w:val="000000"/>
                <w:szCs w:val="24"/>
                <w:lang w:val="fr-FR"/>
              </w:rPr>
              <w:t>Phone:</w:t>
            </w:r>
            <w:proofErr w:type="gramEnd"/>
            <w:r w:rsidRPr="006F661E">
              <w:rPr>
                <w:bCs/>
                <w:color w:val="000000"/>
                <w:szCs w:val="24"/>
                <w:lang w:val="fr-FR"/>
              </w:rPr>
              <w:t xml:space="preserve"> </w:t>
            </w:r>
            <w:r>
              <w:rPr>
                <w:bCs/>
                <w:color w:val="000000"/>
                <w:szCs w:val="24"/>
                <w:lang w:val="fr-FR"/>
              </w:rPr>
              <w:t>703-292-2455</w:t>
            </w:r>
          </w:p>
          <w:p w14:paraId="1D6BF074" w14:textId="77777777" w:rsidR="00915FC9" w:rsidRDefault="00915FC9" w:rsidP="00915FC9">
            <w:pPr>
              <w:spacing w:before="0"/>
              <w:ind w:left="144" w:right="144"/>
              <w:rPr>
                <w:bCs/>
                <w:color w:val="000000"/>
                <w:szCs w:val="24"/>
                <w:lang w:val="fr-FR"/>
              </w:rPr>
            </w:pPr>
            <w:proofErr w:type="gramStart"/>
            <w:r w:rsidRPr="006F661E">
              <w:rPr>
                <w:bCs/>
                <w:color w:val="000000"/>
                <w:szCs w:val="24"/>
                <w:lang w:val="fr-FR"/>
              </w:rPr>
              <w:t>Email:</w:t>
            </w:r>
            <w:proofErr w:type="gramEnd"/>
            <w:r>
              <w:rPr>
                <w:bCs/>
                <w:color w:val="000000"/>
                <w:szCs w:val="24"/>
                <w:lang w:val="fr-FR"/>
              </w:rPr>
              <w:t xml:space="preserve">  jonwilli@nsf.gov</w:t>
            </w:r>
          </w:p>
          <w:p w14:paraId="757B5724" w14:textId="2062000C" w:rsidR="00915FC9" w:rsidRPr="0074360A" w:rsidRDefault="00915FC9" w:rsidP="00915FC9">
            <w:pPr>
              <w:rPr>
                <w:bCs/>
                <w:color w:val="000000"/>
                <w:szCs w:val="24"/>
              </w:rPr>
            </w:pPr>
          </w:p>
        </w:tc>
      </w:tr>
      <w:tr w:rsidR="007E3E2A" w:rsidRPr="0074360A" w14:paraId="038B25C5" w14:textId="77777777" w:rsidTr="007E3E2A">
        <w:tc>
          <w:tcPr>
            <w:tcW w:w="9288" w:type="dxa"/>
            <w:gridSpan w:val="2"/>
            <w:tcBorders>
              <w:left w:val="double" w:sz="6" w:space="0" w:color="auto"/>
              <w:right w:val="double" w:sz="6" w:space="0" w:color="auto"/>
            </w:tcBorders>
          </w:tcPr>
          <w:p w14:paraId="7BE9CEF3" w14:textId="0ADE9A90" w:rsidR="007E3E2A" w:rsidRDefault="007E3E2A" w:rsidP="00AC7B61">
            <w:pPr>
              <w:pStyle w:val="BodyTextIndent"/>
              <w:spacing w:after="0"/>
              <w:ind w:left="0"/>
              <w:jc w:val="both"/>
              <w:rPr>
                <w:bCs/>
                <w:szCs w:val="24"/>
              </w:rPr>
            </w:pPr>
            <w:r w:rsidRPr="000125A3">
              <w:rPr>
                <w:b/>
                <w:szCs w:val="24"/>
              </w:rPr>
              <w:t>Purpose/Objective:</w:t>
            </w:r>
            <w:r w:rsidRPr="000125A3">
              <w:rPr>
                <w:bCs/>
                <w:szCs w:val="24"/>
              </w:rPr>
              <w:t xml:space="preserve">  </w:t>
            </w:r>
            <w:r w:rsidR="0027097B">
              <w:rPr>
                <w:bCs/>
                <w:szCs w:val="24"/>
              </w:rPr>
              <w:t xml:space="preserve">To </w:t>
            </w:r>
            <w:r w:rsidR="00DF3983">
              <w:rPr>
                <w:bCs/>
                <w:szCs w:val="24"/>
              </w:rPr>
              <w:t xml:space="preserve">provide relevant technical and operational characteristics and protection criteria for studies under WRC-27 agenda item </w:t>
            </w:r>
            <w:proofErr w:type="gramStart"/>
            <w:r w:rsidR="00DF3983">
              <w:rPr>
                <w:bCs/>
                <w:szCs w:val="24"/>
              </w:rPr>
              <w:t>1.7</w:t>
            </w:r>
            <w:proofErr w:type="gramEnd"/>
          </w:p>
          <w:p w14:paraId="5F52B8DF" w14:textId="64AA7F7D" w:rsidR="00AC7B61" w:rsidRPr="00861638" w:rsidRDefault="00AC7B61" w:rsidP="00AC7B61">
            <w:pPr>
              <w:pStyle w:val="BodyTextIndent"/>
              <w:spacing w:after="0"/>
              <w:ind w:left="0"/>
              <w:jc w:val="both"/>
              <w:rPr>
                <w:bCs/>
                <w:szCs w:val="24"/>
              </w:rPr>
            </w:pPr>
          </w:p>
        </w:tc>
      </w:tr>
      <w:tr w:rsidR="007E3E2A" w:rsidRPr="0074360A" w14:paraId="1E9663FD" w14:textId="77777777" w:rsidTr="007E3E2A">
        <w:trPr>
          <w:trHeight w:val="1776"/>
        </w:trPr>
        <w:tc>
          <w:tcPr>
            <w:tcW w:w="9288" w:type="dxa"/>
            <w:gridSpan w:val="2"/>
            <w:tcBorders>
              <w:left w:val="double" w:sz="6" w:space="0" w:color="auto"/>
              <w:bottom w:val="single" w:sz="12" w:space="0" w:color="auto"/>
              <w:right w:val="double" w:sz="6" w:space="0" w:color="auto"/>
            </w:tcBorders>
          </w:tcPr>
          <w:p w14:paraId="5DBC5F06" w14:textId="6669B4C2" w:rsidR="00A20413" w:rsidRPr="00655704" w:rsidRDefault="007E3E2A" w:rsidP="00160659">
            <w:pPr>
              <w:rPr>
                <w:lang w:val="en-US" w:eastAsia="zh-CN"/>
              </w:rPr>
            </w:pPr>
            <w:r w:rsidRPr="000125A3">
              <w:rPr>
                <w:b/>
                <w:szCs w:val="24"/>
              </w:rPr>
              <w:t>Abstract:</w:t>
            </w:r>
            <w:r w:rsidR="00ED12AD">
              <w:rPr>
                <w:bCs/>
                <w:szCs w:val="24"/>
              </w:rPr>
              <w:t xml:space="preserve"> </w:t>
            </w:r>
            <w:r w:rsidR="006F639F">
              <w:rPr>
                <w:bCs/>
                <w:szCs w:val="24"/>
              </w:rPr>
              <w:t>Working Party</w:t>
            </w:r>
            <w:r w:rsidR="003957D9">
              <w:rPr>
                <w:bCs/>
                <w:szCs w:val="24"/>
              </w:rPr>
              <w:t xml:space="preserve"> (WP)</w:t>
            </w:r>
            <w:r w:rsidR="006F639F">
              <w:rPr>
                <w:bCs/>
                <w:szCs w:val="24"/>
              </w:rPr>
              <w:t xml:space="preserve"> 5D is the responsible group for WRC-27 agenda item </w:t>
            </w:r>
            <w:proofErr w:type="gramStart"/>
            <w:r w:rsidR="006F639F">
              <w:rPr>
                <w:bCs/>
                <w:szCs w:val="24"/>
              </w:rPr>
              <w:t>1.7, and</w:t>
            </w:r>
            <w:proofErr w:type="gramEnd"/>
            <w:r w:rsidR="006F639F">
              <w:rPr>
                <w:bCs/>
                <w:szCs w:val="24"/>
              </w:rPr>
              <w:t xml:space="preserve"> is requesting relevant system characteristics and protection criteria for the conduct of studies under this agenda item. As a contributing group, WP 7D</w:t>
            </w:r>
            <w:r w:rsidR="00AB071B">
              <w:rPr>
                <w:bCs/>
                <w:szCs w:val="24"/>
              </w:rPr>
              <w:t xml:space="preserve"> will respond with this information for the radio astronomy band 15.35-15.40 GHz, adjacent to the 14.8-15.35 GHz band under study</w:t>
            </w:r>
            <w:r w:rsidR="0023429F">
              <w:rPr>
                <w:bCs/>
                <w:szCs w:val="24"/>
              </w:rPr>
              <w:t>, and request to be kept informed regarding the progress of studies.</w:t>
            </w:r>
          </w:p>
        </w:tc>
      </w:tr>
    </w:tbl>
    <w:p w14:paraId="0A86AF97" w14:textId="40A7A8E4" w:rsidR="00D72C76" w:rsidRDefault="00D72C76" w:rsidP="007E3E2A">
      <w:pPr>
        <w:jc w:val="center"/>
        <w:rPr>
          <w:szCs w:val="24"/>
        </w:rPr>
      </w:pPr>
    </w:p>
    <w:p w14:paraId="66B9948E" w14:textId="77777777" w:rsidR="006D6500" w:rsidRDefault="006D6500" w:rsidP="007E3E2A">
      <w:pPr>
        <w:jc w:val="center"/>
        <w:rPr>
          <w:szCs w:val="24"/>
        </w:rPr>
        <w:sectPr w:rsidR="006D6500" w:rsidSect="00871954">
          <w:headerReference w:type="first" r:id="rId11"/>
          <w:footerReference w:type="first" r:id="rId12"/>
          <w:pgSz w:w="11907" w:h="16834"/>
          <w:pgMar w:top="1418" w:right="1134" w:bottom="1418" w:left="1134" w:header="720" w:footer="720" w:gutter="0"/>
          <w:paperSrc w:first="15" w:other="15"/>
          <w:cols w:space="720"/>
          <w:docGrid w:linePitch="326"/>
        </w:sectPr>
      </w:pPr>
    </w:p>
    <w:tbl>
      <w:tblPr>
        <w:tblpPr w:leftFromText="180" w:rightFromText="180" w:vertAnchor="page" w:horzAnchor="margin" w:tblpY="1801"/>
        <w:tblW w:w="9889" w:type="dxa"/>
        <w:tblLayout w:type="fixed"/>
        <w:tblLook w:val="0000" w:firstRow="0" w:lastRow="0" w:firstColumn="0" w:lastColumn="0" w:noHBand="0" w:noVBand="0"/>
      </w:tblPr>
      <w:tblGrid>
        <w:gridCol w:w="6487"/>
        <w:gridCol w:w="3402"/>
      </w:tblGrid>
      <w:tr w:rsidR="00E07B53" w:rsidRPr="007519A3" w14:paraId="26CDBEE8" w14:textId="77777777" w:rsidTr="000B23B6">
        <w:trPr>
          <w:cantSplit/>
        </w:trPr>
        <w:tc>
          <w:tcPr>
            <w:tcW w:w="6487" w:type="dxa"/>
            <w:vAlign w:val="center"/>
          </w:tcPr>
          <w:p w14:paraId="52C64278" w14:textId="77777777" w:rsidR="00E07B53" w:rsidRPr="007519A3" w:rsidRDefault="00E07B53" w:rsidP="000B23B6">
            <w:pPr>
              <w:shd w:val="solid" w:color="FFFFFF" w:fill="FFFFFF"/>
              <w:spacing w:before="0"/>
              <w:rPr>
                <w:rFonts w:ascii="Verdana" w:hAnsi="Verdana" w:cs="Times New Roman Bold"/>
                <w:b/>
                <w:bCs/>
                <w:sz w:val="26"/>
                <w:szCs w:val="26"/>
              </w:rPr>
            </w:pPr>
            <w:r w:rsidRPr="007519A3">
              <w:rPr>
                <w:rFonts w:ascii="Verdana" w:hAnsi="Verdana" w:cs="Times New Roman Bold"/>
                <w:b/>
                <w:bCs/>
                <w:sz w:val="26"/>
                <w:szCs w:val="26"/>
              </w:rPr>
              <w:lastRenderedPageBreak/>
              <w:t>Radiocommunication Study Groups</w:t>
            </w:r>
          </w:p>
        </w:tc>
        <w:tc>
          <w:tcPr>
            <w:tcW w:w="3402" w:type="dxa"/>
          </w:tcPr>
          <w:p w14:paraId="1AF0E6AA" w14:textId="77777777" w:rsidR="00E07B53" w:rsidRPr="007519A3" w:rsidRDefault="00E07B53" w:rsidP="000B23B6">
            <w:pPr>
              <w:shd w:val="solid" w:color="FFFFFF" w:fill="FFFFFF"/>
              <w:spacing w:before="0" w:line="240" w:lineRule="atLeast"/>
            </w:pPr>
            <w:r w:rsidRPr="007519A3">
              <w:rPr>
                <w:noProof/>
                <w:lang w:val="en-US"/>
              </w:rPr>
              <w:drawing>
                <wp:inline distT="0" distB="0" distL="0" distR="0" wp14:anchorId="756D4694" wp14:editId="7C399645">
                  <wp:extent cx="765175" cy="765175"/>
                  <wp:effectExtent l="0" t="0" r="0" b="0"/>
                  <wp:docPr id="2104829288" name="Picture 2104829288"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29288" name="Picture 2104829288" descr="A blue logo with a black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E07B53" w:rsidRPr="007519A3" w14:paraId="16881DB6" w14:textId="77777777" w:rsidTr="000B23B6">
        <w:trPr>
          <w:cantSplit/>
        </w:trPr>
        <w:tc>
          <w:tcPr>
            <w:tcW w:w="6487" w:type="dxa"/>
            <w:tcBorders>
              <w:bottom w:val="single" w:sz="12" w:space="0" w:color="auto"/>
            </w:tcBorders>
          </w:tcPr>
          <w:p w14:paraId="3E219822" w14:textId="77777777" w:rsidR="00E07B53" w:rsidRPr="007519A3" w:rsidRDefault="00E07B53" w:rsidP="000B23B6">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9D61FA1" w14:textId="77777777" w:rsidR="00E07B53" w:rsidRPr="007519A3" w:rsidRDefault="00E07B53" w:rsidP="000B23B6">
            <w:pPr>
              <w:shd w:val="solid" w:color="FFFFFF" w:fill="FFFFFF"/>
              <w:spacing w:before="0" w:after="48" w:line="240" w:lineRule="atLeast"/>
              <w:rPr>
                <w:sz w:val="22"/>
                <w:szCs w:val="22"/>
              </w:rPr>
            </w:pPr>
          </w:p>
        </w:tc>
      </w:tr>
      <w:tr w:rsidR="00E07B53" w:rsidRPr="007519A3" w14:paraId="432FD8C0" w14:textId="77777777" w:rsidTr="000B23B6">
        <w:trPr>
          <w:cantSplit/>
        </w:trPr>
        <w:tc>
          <w:tcPr>
            <w:tcW w:w="6487" w:type="dxa"/>
            <w:tcBorders>
              <w:top w:val="single" w:sz="12" w:space="0" w:color="auto"/>
            </w:tcBorders>
          </w:tcPr>
          <w:p w14:paraId="7EE887C2" w14:textId="77777777" w:rsidR="00E07B53" w:rsidRPr="007519A3" w:rsidRDefault="00E07B53" w:rsidP="000B23B6">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9AD29F8" w14:textId="77777777" w:rsidR="00E07B53" w:rsidRPr="007519A3" w:rsidRDefault="00E07B53" w:rsidP="000B23B6">
            <w:pPr>
              <w:shd w:val="solid" w:color="FFFFFF" w:fill="FFFFFF"/>
              <w:spacing w:before="0" w:after="48" w:line="240" w:lineRule="atLeast"/>
            </w:pPr>
          </w:p>
        </w:tc>
      </w:tr>
      <w:tr w:rsidR="00E07B53" w:rsidRPr="007519A3" w14:paraId="26D3EB1E" w14:textId="77777777" w:rsidTr="000B23B6">
        <w:trPr>
          <w:cantSplit/>
        </w:trPr>
        <w:tc>
          <w:tcPr>
            <w:tcW w:w="6487" w:type="dxa"/>
            <w:vMerge w:val="restart"/>
          </w:tcPr>
          <w:p w14:paraId="1D9B066F" w14:textId="77777777" w:rsidR="00E07B53" w:rsidRPr="007519A3" w:rsidRDefault="00E07B53" w:rsidP="000B23B6">
            <w:pPr>
              <w:shd w:val="solid" w:color="FFFFFF" w:fill="FFFFFF"/>
              <w:tabs>
                <w:tab w:val="clear" w:pos="1134"/>
                <w:tab w:val="clear" w:pos="1871"/>
                <w:tab w:val="clear" w:pos="2268"/>
              </w:tabs>
              <w:spacing w:before="0" w:after="240"/>
              <w:ind w:left="1134" w:hanging="1134"/>
              <w:rPr>
                <w:rFonts w:ascii="Verdana" w:hAnsi="Verdana"/>
                <w:sz w:val="20"/>
              </w:rPr>
            </w:pPr>
            <w:r w:rsidRPr="007519A3">
              <w:rPr>
                <w:rFonts w:ascii="Verdana" w:hAnsi="Verdana"/>
                <w:sz w:val="20"/>
              </w:rPr>
              <w:t>Received:</w:t>
            </w:r>
            <w:r w:rsidRPr="007519A3">
              <w:rPr>
                <w:rFonts w:ascii="Verdana" w:hAnsi="Verdana"/>
                <w:sz w:val="20"/>
              </w:rPr>
              <w:tab/>
            </w:r>
          </w:p>
          <w:p w14:paraId="5F528B24" w14:textId="77777777" w:rsidR="00E07B53" w:rsidRPr="007519A3" w:rsidRDefault="00E07B53" w:rsidP="000B23B6">
            <w:pPr>
              <w:shd w:val="solid" w:color="FFFFFF" w:fill="FFFFFF"/>
              <w:tabs>
                <w:tab w:val="clear" w:pos="1134"/>
                <w:tab w:val="clear" w:pos="1871"/>
                <w:tab w:val="clear" w:pos="2268"/>
              </w:tabs>
              <w:spacing w:before="0" w:after="240"/>
              <w:rPr>
                <w:rFonts w:ascii="Verdana" w:hAnsi="Verdana"/>
                <w:sz w:val="20"/>
              </w:rPr>
            </w:pPr>
          </w:p>
        </w:tc>
        <w:tc>
          <w:tcPr>
            <w:tcW w:w="3402" w:type="dxa"/>
          </w:tcPr>
          <w:p w14:paraId="7CB0D478" w14:textId="32E31023" w:rsidR="00E07B53" w:rsidRPr="007519A3" w:rsidRDefault="00E07B53" w:rsidP="000B23B6">
            <w:pPr>
              <w:shd w:val="solid" w:color="FFFFFF" w:fill="FFFFFF"/>
              <w:spacing w:before="0" w:line="240" w:lineRule="atLeast"/>
              <w:rPr>
                <w:rFonts w:ascii="Verdana" w:hAnsi="Verdana"/>
                <w:sz w:val="20"/>
                <w:lang w:eastAsia="zh-CN"/>
              </w:rPr>
            </w:pPr>
            <w:r>
              <w:rPr>
                <w:rFonts w:ascii="Verdana" w:hAnsi="Verdana"/>
                <w:b/>
                <w:sz w:val="20"/>
                <w:lang w:eastAsia="zh-CN"/>
              </w:rPr>
              <w:t>Document 7</w:t>
            </w:r>
            <w:r w:rsidRPr="007519A3">
              <w:rPr>
                <w:rFonts w:ascii="Verdana" w:hAnsi="Verdana"/>
                <w:b/>
                <w:sz w:val="20"/>
                <w:lang w:eastAsia="zh-CN"/>
              </w:rPr>
              <w:t>D/</w:t>
            </w:r>
            <w:r w:rsidR="00452639">
              <w:rPr>
                <w:rFonts w:ascii="Verdana" w:hAnsi="Verdana"/>
                <w:b/>
                <w:sz w:val="20"/>
                <w:lang w:eastAsia="zh-CN"/>
              </w:rPr>
              <w:t>XXX</w:t>
            </w:r>
          </w:p>
        </w:tc>
      </w:tr>
      <w:tr w:rsidR="00E07B53" w:rsidRPr="007519A3" w14:paraId="7D4C8C82" w14:textId="77777777" w:rsidTr="000B23B6">
        <w:trPr>
          <w:cantSplit/>
        </w:trPr>
        <w:tc>
          <w:tcPr>
            <w:tcW w:w="6487" w:type="dxa"/>
            <w:vMerge/>
          </w:tcPr>
          <w:p w14:paraId="2AEFAA8D" w14:textId="77777777" w:rsidR="00E07B53" w:rsidRPr="007519A3" w:rsidRDefault="00E07B53" w:rsidP="000B23B6">
            <w:pPr>
              <w:spacing w:before="60"/>
              <w:jc w:val="center"/>
              <w:rPr>
                <w:b/>
                <w:smallCaps/>
                <w:sz w:val="32"/>
                <w:lang w:eastAsia="zh-CN"/>
              </w:rPr>
            </w:pPr>
          </w:p>
        </w:tc>
        <w:tc>
          <w:tcPr>
            <w:tcW w:w="3402" w:type="dxa"/>
          </w:tcPr>
          <w:p w14:paraId="476EB618" w14:textId="77777777" w:rsidR="00E07B53" w:rsidRPr="007519A3" w:rsidRDefault="00E07B53" w:rsidP="000B23B6">
            <w:pPr>
              <w:shd w:val="solid" w:color="FFFFFF" w:fill="FFFFFF"/>
              <w:spacing w:before="0" w:line="240" w:lineRule="atLeast"/>
              <w:rPr>
                <w:rFonts w:ascii="Verdana" w:hAnsi="Verdana"/>
                <w:sz w:val="20"/>
                <w:lang w:eastAsia="zh-CN"/>
              </w:rPr>
            </w:pPr>
            <w:r>
              <w:rPr>
                <w:rFonts w:ascii="Verdana" w:hAnsi="Verdana"/>
                <w:b/>
                <w:sz w:val="20"/>
                <w:lang w:eastAsia="zh-CN"/>
              </w:rPr>
              <w:t>XX March</w:t>
            </w:r>
            <w:r w:rsidRPr="007519A3">
              <w:rPr>
                <w:rFonts w:ascii="Verdana" w:hAnsi="Verdana"/>
                <w:b/>
                <w:sz w:val="20"/>
                <w:lang w:eastAsia="zh-CN"/>
              </w:rPr>
              <w:t xml:space="preserve"> 202</w:t>
            </w:r>
            <w:r>
              <w:rPr>
                <w:rFonts w:ascii="Verdana" w:hAnsi="Verdana"/>
                <w:b/>
                <w:sz w:val="20"/>
                <w:lang w:eastAsia="zh-CN"/>
              </w:rPr>
              <w:t>4</w:t>
            </w:r>
          </w:p>
        </w:tc>
      </w:tr>
      <w:tr w:rsidR="00E07B53" w:rsidRPr="007519A3" w14:paraId="415FDB85" w14:textId="77777777" w:rsidTr="000B23B6">
        <w:trPr>
          <w:cantSplit/>
        </w:trPr>
        <w:tc>
          <w:tcPr>
            <w:tcW w:w="6487" w:type="dxa"/>
            <w:vMerge/>
          </w:tcPr>
          <w:p w14:paraId="7CB7569A" w14:textId="77777777" w:rsidR="00E07B53" w:rsidRPr="007519A3" w:rsidRDefault="00E07B53" w:rsidP="000B23B6">
            <w:pPr>
              <w:spacing w:before="60"/>
              <w:jc w:val="center"/>
              <w:rPr>
                <w:b/>
                <w:smallCaps/>
                <w:sz w:val="32"/>
                <w:lang w:eastAsia="zh-CN"/>
              </w:rPr>
            </w:pPr>
          </w:p>
        </w:tc>
        <w:tc>
          <w:tcPr>
            <w:tcW w:w="3402" w:type="dxa"/>
          </w:tcPr>
          <w:p w14:paraId="20824A0F" w14:textId="77777777" w:rsidR="00E07B53" w:rsidRPr="007519A3" w:rsidRDefault="00E07B53" w:rsidP="000B23B6">
            <w:pPr>
              <w:shd w:val="solid" w:color="FFFFFF" w:fill="FFFFFF"/>
              <w:spacing w:before="0" w:line="240" w:lineRule="atLeast"/>
              <w:rPr>
                <w:rFonts w:ascii="Verdana" w:eastAsia="SimSun" w:hAnsi="Verdana"/>
                <w:sz w:val="20"/>
                <w:lang w:eastAsia="zh-CN"/>
              </w:rPr>
            </w:pPr>
            <w:r w:rsidRPr="007519A3">
              <w:rPr>
                <w:rFonts w:ascii="Verdana" w:eastAsia="SimSun" w:hAnsi="Verdana"/>
                <w:b/>
                <w:sz w:val="20"/>
                <w:lang w:eastAsia="zh-CN"/>
              </w:rPr>
              <w:t>English only</w:t>
            </w:r>
          </w:p>
        </w:tc>
      </w:tr>
      <w:tr w:rsidR="00E07B53" w:rsidRPr="007519A3" w14:paraId="38F81E13" w14:textId="77777777" w:rsidTr="000B23B6">
        <w:trPr>
          <w:cantSplit/>
        </w:trPr>
        <w:tc>
          <w:tcPr>
            <w:tcW w:w="6487" w:type="dxa"/>
            <w:vAlign w:val="bottom"/>
          </w:tcPr>
          <w:p w14:paraId="15754E64" w14:textId="77777777" w:rsidR="00E07B53" w:rsidRPr="007519A3" w:rsidRDefault="00E07B53" w:rsidP="000B23B6">
            <w:pPr>
              <w:spacing w:before="60"/>
              <w:rPr>
                <w:b/>
                <w:smallCaps/>
                <w:sz w:val="32"/>
                <w:lang w:eastAsia="zh-CN"/>
              </w:rPr>
            </w:pPr>
          </w:p>
        </w:tc>
        <w:tc>
          <w:tcPr>
            <w:tcW w:w="3402" w:type="dxa"/>
            <w:vAlign w:val="bottom"/>
          </w:tcPr>
          <w:p w14:paraId="504D1A55" w14:textId="77777777" w:rsidR="00E07B53" w:rsidRPr="007519A3" w:rsidRDefault="00E07B53" w:rsidP="000B23B6">
            <w:pPr>
              <w:shd w:val="solid" w:color="FFFFFF" w:fill="FFFFFF"/>
              <w:spacing w:before="0" w:line="240" w:lineRule="atLeast"/>
              <w:rPr>
                <w:rFonts w:ascii="Verdana" w:eastAsia="SimSun" w:hAnsi="Verdana"/>
                <w:b/>
                <w:sz w:val="20"/>
                <w:lang w:eastAsia="zh-CN"/>
              </w:rPr>
            </w:pPr>
          </w:p>
        </w:tc>
      </w:tr>
      <w:tr w:rsidR="00E07B53" w:rsidRPr="007519A3" w14:paraId="0CAF202F" w14:textId="77777777" w:rsidTr="000B23B6">
        <w:trPr>
          <w:cantSplit/>
        </w:trPr>
        <w:tc>
          <w:tcPr>
            <w:tcW w:w="9889" w:type="dxa"/>
            <w:gridSpan w:val="2"/>
          </w:tcPr>
          <w:p w14:paraId="21A687A9" w14:textId="77777777" w:rsidR="00E07B53" w:rsidRPr="007519A3" w:rsidRDefault="00E07B53" w:rsidP="000B23B6">
            <w:pPr>
              <w:pStyle w:val="Source"/>
              <w:rPr>
                <w:lang w:eastAsia="zh-CN"/>
              </w:rPr>
            </w:pPr>
            <w:r w:rsidRPr="007519A3">
              <w:rPr>
                <w:bCs/>
              </w:rPr>
              <w:t>United States of America</w:t>
            </w:r>
          </w:p>
        </w:tc>
      </w:tr>
      <w:tr w:rsidR="00E07B53" w:rsidRPr="007519A3" w14:paraId="02653916" w14:textId="77777777" w:rsidTr="000B23B6">
        <w:trPr>
          <w:cantSplit/>
        </w:trPr>
        <w:tc>
          <w:tcPr>
            <w:tcW w:w="9889" w:type="dxa"/>
            <w:gridSpan w:val="2"/>
          </w:tcPr>
          <w:p w14:paraId="357270FC" w14:textId="5F9E4C28" w:rsidR="00E07B53" w:rsidRPr="007519A3" w:rsidRDefault="00E07B53" w:rsidP="000B23B6">
            <w:pPr>
              <w:pStyle w:val="Title1"/>
              <w:rPr>
                <w:lang w:eastAsia="zh-CN"/>
              </w:rPr>
            </w:pPr>
            <w:r>
              <w:rPr>
                <w:bCs/>
                <w:szCs w:val="24"/>
              </w:rPr>
              <w:t>DRAFT REPLY liaison statement to Working part</w:t>
            </w:r>
            <w:r w:rsidR="006C326B">
              <w:rPr>
                <w:bCs/>
                <w:szCs w:val="24"/>
              </w:rPr>
              <w:t>Y 5D</w:t>
            </w:r>
            <w:r>
              <w:rPr>
                <w:bCs/>
                <w:szCs w:val="24"/>
              </w:rPr>
              <w:t xml:space="preserve"> </w:t>
            </w:r>
            <w:r w:rsidRPr="007A6710">
              <w:rPr>
                <w:bCs/>
                <w:szCs w:val="24"/>
              </w:rPr>
              <w:t xml:space="preserve">(Copied to Working Parties </w:t>
            </w:r>
            <w:r w:rsidR="00FB1033" w:rsidRPr="00B7198C">
              <w:rPr>
                <w:lang w:eastAsia="zh-CN"/>
              </w:rPr>
              <w:t xml:space="preserve">1B, </w:t>
            </w:r>
            <w:r w:rsidR="00FB1033" w:rsidRPr="001B48D2">
              <w:rPr>
                <w:lang w:eastAsia="zh-CN"/>
              </w:rPr>
              <w:t>3K, 3M</w:t>
            </w:r>
            <w:r w:rsidR="00FB1033" w:rsidRPr="00B7198C">
              <w:rPr>
                <w:lang w:eastAsia="zh-CN"/>
              </w:rPr>
              <w:t xml:space="preserve">, 4A, 4C, 5A, 5B, 5C, 7B, </w:t>
            </w:r>
            <w:r w:rsidR="00FB1033">
              <w:rPr>
                <w:lang w:eastAsia="zh-CN"/>
              </w:rPr>
              <w:t xml:space="preserve">and </w:t>
            </w:r>
            <w:r w:rsidR="00FB1033" w:rsidRPr="00B7198C">
              <w:rPr>
                <w:lang w:eastAsia="zh-CN"/>
              </w:rPr>
              <w:t>7</w:t>
            </w:r>
            <w:proofErr w:type="gramStart"/>
            <w:r w:rsidR="00FB1033" w:rsidRPr="00B7198C">
              <w:rPr>
                <w:lang w:eastAsia="zh-CN"/>
              </w:rPr>
              <w:t>C</w:t>
            </w:r>
            <w:r w:rsidR="00FB1033" w:rsidRPr="007A6710" w:rsidDel="00FB1033">
              <w:rPr>
                <w:bCs/>
                <w:szCs w:val="24"/>
              </w:rPr>
              <w:t xml:space="preserve"> </w:t>
            </w:r>
            <w:r w:rsidRPr="007A6710">
              <w:rPr>
                <w:bCs/>
                <w:szCs w:val="24"/>
              </w:rPr>
              <w:t xml:space="preserve"> for</w:t>
            </w:r>
            <w:proofErr w:type="gramEnd"/>
            <w:r w:rsidRPr="007A6710">
              <w:rPr>
                <w:bCs/>
                <w:szCs w:val="24"/>
              </w:rPr>
              <w:t xml:space="preserve"> information)</w:t>
            </w:r>
            <w:r>
              <w:rPr>
                <w:bCs/>
                <w:szCs w:val="24"/>
              </w:rPr>
              <w:t xml:space="preserve"> on wrc-27 Agenda item 1.</w:t>
            </w:r>
            <w:r w:rsidR="006C326B">
              <w:rPr>
                <w:bCs/>
                <w:szCs w:val="24"/>
              </w:rPr>
              <w:t>7</w:t>
            </w:r>
          </w:p>
        </w:tc>
      </w:tr>
      <w:tr w:rsidR="00E07B53" w:rsidRPr="007519A3" w14:paraId="70D34E3C" w14:textId="77777777" w:rsidTr="000B23B6">
        <w:trPr>
          <w:cantSplit/>
        </w:trPr>
        <w:tc>
          <w:tcPr>
            <w:tcW w:w="9889" w:type="dxa"/>
            <w:gridSpan w:val="2"/>
          </w:tcPr>
          <w:p w14:paraId="004BA3B0" w14:textId="0B1CE0B1" w:rsidR="00E07B53" w:rsidRPr="007519A3" w:rsidRDefault="00B069DB" w:rsidP="000B23B6">
            <w:pPr>
              <w:pStyle w:val="Title4"/>
              <w:rPr>
                <w:lang w:eastAsia="zh-CN"/>
              </w:rPr>
            </w:pPr>
            <w:r w:rsidRPr="00D02642">
              <w:rPr>
                <w:bCs/>
                <w:lang w:eastAsia="zh-CN"/>
              </w:rPr>
              <w:t>Relevant technical information to support studies under</w:t>
            </w:r>
            <w:r w:rsidRPr="004F5934">
              <w:rPr>
                <w:bCs/>
                <w:lang w:eastAsia="zh-CN"/>
              </w:rPr>
              <w:t xml:space="preserve"> WRC-27 agenda item 1.7</w:t>
            </w:r>
          </w:p>
        </w:tc>
      </w:tr>
    </w:tbl>
    <w:p w14:paraId="2C99D178" w14:textId="77777777" w:rsidR="006D6500" w:rsidRDefault="006D6500" w:rsidP="007E3E2A">
      <w:pPr>
        <w:jc w:val="center"/>
        <w:rPr>
          <w:szCs w:val="24"/>
        </w:rPr>
      </w:pPr>
    </w:p>
    <w:p w14:paraId="09B0DFA5" w14:textId="742007E7" w:rsidR="006D6500" w:rsidRDefault="000B23B6" w:rsidP="00B069DB">
      <w:pPr>
        <w:rPr>
          <w:szCs w:val="24"/>
        </w:rPr>
      </w:pPr>
      <w:r>
        <w:rPr>
          <w:b/>
          <w:bCs/>
          <w:szCs w:val="24"/>
        </w:rPr>
        <w:t>Introduction</w:t>
      </w:r>
    </w:p>
    <w:p w14:paraId="151A3EEE" w14:textId="67349AF6" w:rsidR="000B23B6" w:rsidRDefault="00ED1A5F" w:rsidP="00B069DB">
      <w:r>
        <w:rPr>
          <w:szCs w:val="24"/>
        </w:rPr>
        <w:t>Working Party</w:t>
      </w:r>
      <w:r w:rsidR="00C552A1">
        <w:rPr>
          <w:szCs w:val="24"/>
        </w:rPr>
        <w:t xml:space="preserve"> (WP)</w:t>
      </w:r>
      <w:r>
        <w:rPr>
          <w:szCs w:val="24"/>
        </w:rPr>
        <w:t xml:space="preserve"> </w:t>
      </w:r>
      <w:r w:rsidR="00992E91">
        <w:rPr>
          <w:szCs w:val="24"/>
        </w:rPr>
        <w:t>5</w:t>
      </w:r>
      <w:r>
        <w:rPr>
          <w:szCs w:val="24"/>
        </w:rPr>
        <w:t xml:space="preserve">D is the responsible group for agenda item 1.7, investigating </w:t>
      </w:r>
      <w:r w:rsidR="009C7037">
        <w:rPr>
          <w:szCs w:val="24"/>
        </w:rPr>
        <w:t xml:space="preserve">identification of IMT in the frequency bands </w:t>
      </w:r>
      <w:r w:rsidR="00992E91">
        <w:t xml:space="preserve">4 400-4 800 MHz, 7 125-8 400 MHz (or parts thereof) and 14.8-15.35 GHz. WP 7D has been identified as a contributing group, as the 14.8-15.35 GHz band is </w:t>
      </w:r>
      <w:r w:rsidR="00A3409E">
        <w:t>immediately adjacent to the 15.35-15.40 GHz radio astronomy primary allocation.</w:t>
      </w:r>
    </w:p>
    <w:p w14:paraId="7FA4DD1A" w14:textId="21FC800A" w:rsidR="00A3409E" w:rsidRDefault="00A3409E" w:rsidP="00B069DB">
      <w:r>
        <w:t xml:space="preserve">This </w:t>
      </w:r>
      <w:proofErr w:type="gramStart"/>
      <w:r>
        <w:t>reply</w:t>
      </w:r>
      <w:proofErr w:type="gramEnd"/>
      <w:r>
        <w:t xml:space="preserve"> liaison statement is intended to address an expected liaison statement from WP 5</w:t>
      </w:r>
      <w:r w:rsidR="0090718E">
        <w:t>D</w:t>
      </w:r>
      <w:r>
        <w:t xml:space="preserve"> regarding </w:t>
      </w:r>
      <w:r w:rsidR="00E223FA">
        <w:t xml:space="preserve">technical and operational characteristics and protection criteria (including </w:t>
      </w:r>
      <w:r w:rsidR="00BD290D">
        <w:t>application methodology and performance objectives, as appropriate).</w:t>
      </w:r>
    </w:p>
    <w:p w14:paraId="665E657F" w14:textId="77777777" w:rsidR="000B23B6" w:rsidRDefault="000B23B6" w:rsidP="00B069DB">
      <w:pPr>
        <w:rPr>
          <w:szCs w:val="24"/>
        </w:rPr>
      </w:pPr>
    </w:p>
    <w:p w14:paraId="2133C072" w14:textId="77777777" w:rsidR="000B23B6" w:rsidRDefault="000B23B6" w:rsidP="00B069DB">
      <w:pPr>
        <w:rPr>
          <w:szCs w:val="24"/>
        </w:rPr>
      </w:pPr>
    </w:p>
    <w:p w14:paraId="6976A8F4" w14:textId="77777777" w:rsidR="000B23B6" w:rsidRDefault="000B23B6" w:rsidP="00B069DB">
      <w:pPr>
        <w:rPr>
          <w:szCs w:val="24"/>
        </w:rPr>
      </w:pPr>
    </w:p>
    <w:p w14:paraId="129EC33F" w14:textId="77777777" w:rsidR="000B23B6" w:rsidRDefault="000B23B6" w:rsidP="00B069DB">
      <w:pPr>
        <w:rPr>
          <w:szCs w:val="24"/>
        </w:rPr>
      </w:pPr>
    </w:p>
    <w:p w14:paraId="0D91CB28" w14:textId="77777777" w:rsidR="000B23B6" w:rsidRDefault="000B23B6" w:rsidP="00B069DB">
      <w:pPr>
        <w:rPr>
          <w:szCs w:val="24"/>
        </w:rPr>
      </w:pPr>
    </w:p>
    <w:p w14:paraId="79F98499" w14:textId="4EEED40F" w:rsidR="000B23B6" w:rsidRPr="004B3D32" w:rsidRDefault="004B3D32" w:rsidP="00B069DB">
      <w:pPr>
        <w:rPr>
          <w:b/>
          <w:bCs/>
          <w:szCs w:val="24"/>
        </w:rPr>
      </w:pPr>
      <w:r w:rsidRPr="004B3D32">
        <w:rPr>
          <w:b/>
          <w:bCs/>
          <w:szCs w:val="24"/>
        </w:rPr>
        <w:t>Attachment</w:t>
      </w:r>
    </w:p>
    <w:p w14:paraId="16B6326F" w14:textId="77777777" w:rsidR="006D6500" w:rsidRDefault="006D6500" w:rsidP="007E3E2A">
      <w:pPr>
        <w:jc w:val="center"/>
        <w:rPr>
          <w:szCs w:val="24"/>
        </w:rPr>
      </w:pPr>
    </w:p>
    <w:p w14:paraId="46E75C87" w14:textId="77777777" w:rsidR="003A3257" w:rsidRDefault="003A3257" w:rsidP="001125CE">
      <w:pPr>
        <w:tabs>
          <w:tab w:val="clear" w:pos="1134"/>
          <w:tab w:val="clear" w:pos="1871"/>
          <w:tab w:val="clear" w:pos="2268"/>
        </w:tabs>
        <w:overflowPunct/>
        <w:autoSpaceDE/>
        <w:autoSpaceDN/>
        <w:adjustRightInd/>
        <w:spacing w:before="0"/>
        <w:textAlignment w:val="auto"/>
        <w:rPr>
          <w:szCs w:val="24"/>
        </w:rPr>
        <w:sectPr w:rsidR="003A3257" w:rsidSect="00871954">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docGrid w:linePitch="326"/>
        </w:sectPr>
      </w:pPr>
    </w:p>
    <w:p w14:paraId="062B589B" w14:textId="77BE2100" w:rsidR="00E47759" w:rsidRDefault="0090718E" w:rsidP="0090718E">
      <w:pPr>
        <w:tabs>
          <w:tab w:val="clear" w:pos="1134"/>
          <w:tab w:val="clear" w:pos="1871"/>
          <w:tab w:val="clear" w:pos="2268"/>
        </w:tabs>
        <w:overflowPunct/>
        <w:autoSpaceDE/>
        <w:autoSpaceDN/>
        <w:adjustRightInd/>
        <w:spacing w:before="0"/>
        <w:jc w:val="center"/>
        <w:textAlignment w:val="auto"/>
        <w:rPr>
          <w:szCs w:val="24"/>
        </w:rPr>
      </w:pPr>
      <w:r>
        <w:rPr>
          <w:szCs w:val="24"/>
        </w:rPr>
        <w:lastRenderedPageBreak/>
        <w:t>ATTACHMENT</w:t>
      </w:r>
    </w:p>
    <w:p w14:paraId="22145D4A" w14:textId="77777777" w:rsidR="006D6500" w:rsidRDefault="006D6500" w:rsidP="001125CE">
      <w:pPr>
        <w:tabs>
          <w:tab w:val="clear" w:pos="1134"/>
          <w:tab w:val="clear" w:pos="1871"/>
          <w:tab w:val="clear" w:pos="2268"/>
        </w:tabs>
        <w:overflowPunct/>
        <w:autoSpaceDE/>
        <w:autoSpaceDN/>
        <w:adjustRightInd/>
        <w:spacing w:before="0"/>
        <w:textAlignment w:val="auto"/>
        <w:rPr>
          <w:szCs w:val="24"/>
        </w:rPr>
      </w:pPr>
    </w:p>
    <w:tbl>
      <w:tblPr>
        <w:tblpPr w:leftFromText="180" w:rightFromText="180" w:vertAnchor="page" w:horzAnchor="margin" w:tblpY="2071"/>
        <w:tblW w:w="9889" w:type="dxa"/>
        <w:tblLayout w:type="fixed"/>
        <w:tblLook w:val="0000" w:firstRow="0" w:lastRow="0" w:firstColumn="0" w:lastColumn="0" w:noHBand="0" w:noVBand="0"/>
      </w:tblPr>
      <w:tblGrid>
        <w:gridCol w:w="6487"/>
        <w:gridCol w:w="3402"/>
      </w:tblGrid>
      <w:tr w:rsidR="0090718E" w14:paraId="4B596683" w14:textId="77777777" w:rsidTr="0090718E">
        <w:trPr>
          <w:cantSplit/>
        </w:trPr>
        <w:tc>
          <w:tcPr>
            <w:tcW w:w="6487" w:type="dxa"/>
            <w:vAlign w:val="center"/>
          </w:tcPr>
          <w:p w14:paraId="4A0883C0" w14:textId="77777777" w:rsidR="0090718E" w:rsidRPr="00D8032B" w:rsidRDefault="0090718E" w:rsidP="0090718E">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43B329DA" w14:textId="77777777" w:rsidR="0090718E" w:rsidRDefault="0090718E" w:rsidP="0090718E">
            <w:pPr>
              <w:shd w:val="solid" w:color="FFFFFF" w:fill="FFFFFF"/>
              <w:spacing w:before="0" w:line="240" w:lineRule="atLeast"/>
            </w:pPr>
            <w:bookmarkStart w:id="0" w:name="ditulogo"/>
            <w:bookmarkEnd w:id="0"/>
            <w:r>
              <w:rPr>
                <w:noProof/>
                <w:lang w:val="en-US"/>
              </w:rPr>
              <w:drawing>
                <wp:inline distT="0" distB="0" distL="0" distR="0" wp14:anchorId="7BD71EB0" wp14:editId="06C12FAA">
                  <wp:extent cx="765175" cy="765175"/>
                  <wp:effectExtent l="0" t="0" r="0" b="0"/>
                  <wp:docPr id="1" name="Picture 1"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logo with a black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90718E" w:rsidRPr="0051782D" w14:paraId="602B9C3F" w14:textId="77777777" w:rsidTr="0090718E">
        <w:trPr>
          <w:cantSplit/>
        </w:trPr>
        <w:tc>
          <w:tcPr>
            <w:tcW w:w="6487" w:type="dxa"/>
            <w:tcBorders>
              <w:bottom w:val="single" w:sz="12" w:space="0" w:color="auto"/>
            </w:tcBorders>
          </w:tcPr>
          <w:p w14:paraId="3FBE9305" w14:textId="77777777" w:rsidR="0090718E" w:rsidRPr="00163271" w:rsidRDefault="0090718E" w:rsidP="0090718E">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D1B0215" w14:textId="77777777" w:rsidR="0090718E" w:rsidRPr="0051782D" w:rsidRDefault="0090718E" w:rsidP="0090718E">
            <w:pPr>
              <w:shd w:val="solid" w:color="FFFFFF" w:fill="FFFFFF"/>
              <w:spacing w:before="0" w:after="48" w:line="240" w:lineRule="atLeast"/>
              <w:rPr>
                <w:sz w:val="22"/>
                <w:szCs w:val="22"/>
                <w:lang w:val="en-US"/>
              </w:rPr>
            </w:pPr>
          </w:p>
        </w:tc>
      </w:tr>
      <w:tr w:rsidR="0090718E" w14:paraId="57936BDD" w14:textId="77777777" w:rsidTr="0090718E">
        <w:trPr>
          <w:cantSplit/>
        </w:trPr>
        <w:tc>
          <w:tcPr>
            <w:tcW w:w="6487" w:type="dxa"/>
            <w:tcBorders>
              <w:top w:val="single" w:sz="12" w:space="0" w:color="auto"/>
            </w:tcBorders>
          </w:tcPr>
          <w:p w14:paraId="0415F4B5" w14:textId="77777777" w:rsidR="0090718E" w:rsidRPr="0051782D" w:rsidRDefault="0090718E" w:rsidP="0090718E">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95972BC" w14:textId="77777777" w:rsidR="0090718E" w:rsidRPr="00710D66" w:rsidRDefault="0090718E" w:rsidP="0090718E">
            <w:pPr>
              <w:shd w:val="solid" w:color="FFFFFF" w:fill="FFFFFF"/>
              <w:spacing w:before="0" w:after="48" w:line="240" w:lineRule="atLeast"/>
              <w:rPr>
                <w:lang w:val="en-US"/>
              </w:rPr>
            </w:pPr>
          </w:p>
        </w:tc>
      </w:tr>
      <w:tr w:rsidR="0090718E" w:rsidRPr="00CE2341" w14:paraId="55E0FC3D" w14:textId="77777777" w:rsidTr="0090718E">
        <w:trPr>
          <w:cantSplit/>
        </w:trPr>
        <w:tc>
          <w:tcPr>
            <w:tcW w:w="6487" w:type="dxa"/>
            <w:vMerge w:val="restart"/>
          </w:tcPr>
          <w:p w14:paraId="4D9DE7C2" w14:textId="77777777" w:rsidR="0090718E" w:rsidRDefault="0090718E" w:rsidP="0090718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r>
          </w:p>
          <w:p w14:paraId="3DD0DB96" w14:textId="77777777" w:rsidR="0090718E" w:rsidRPr="00982084" w:rsidRDefault="0090718E" w:rsidP="0090718E">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t>WRC-27 agenda item 1.7</w:t>
            </w:r>
          </w:p>
        </w:tc>
        <w:tc>
          <w:tcPr>
            <w:tcW w:w="3402" w:type="dxa"/>
          </w:tcPr>
          <w:p w14:paraId="1084E8BB" w14:textId="77777777" w:rsidR="0090718E" w:rsidRPr="00787A68" w:rsidRDefault="0090718E" w:rsidP="0090718E">
            <w:pPr>
              <w:shd w:val="solid" w:color="FFFFFF" w:fill="FFFFFF"/>
              <w:spacing w:before="0" w:line="240" w:lineRule="atLeast"/>
              <w:rPr>
                <w:rFonts w:ascii="Verdana" w:hAnsi="Verdana"/>
                <w:sz w:val="20"/>
                <w:lang w:val="pt-BR" w:eastAsia="zh-CN"/>
              </w:rPr>
            </w:pPr>
            <w:r w:rsidRPr="00787A68">
              <w:rPr>
                <w:rFonts w:ascii="Verdana" w:hAnsi="Verdana"/>
                <w:b/>
                <w:sz w:val="20"/>
                <w:lang w:val="pt-BR" w:eastAsia="zh-CN"/>
              </w:rPr>
              <w:t xml:space="preserve">Document </w:t>
            </w:r>
            <w:r>
              <w:rPr>
                <w:rFonts w:ascii="Verdana" w:hAnsi="Verdana"/>
                <w:b/>
                <w:sz w:val="20"/>
                <w:lang w:val="pt-BR" w:eastAsia="zh-CN"/>
              </w:rPr>
              <w:t>7D</w:t>
            </w:r>
            <w:r w:rsidRPr="00787A68">
              <w:rPr>
                <w:rFonts w:ascii="Verdana" w:hAnsi="Verdana"/>
                <w:b/>
                <w:sz w:val="20"/>
                <w:lang w:val="pt-BR" w:eastAsia="zh-CN"/>
              </w:rPr>
              <w:t>/XX</w:t>
            </w:r>
          </w:p>
        </w:tc>
      </w:tr>
      <w:tr w:rsidR="0090718E" w14:paraId="7EA5ACA8" w14:textId="77777777" w:rsidTr="0090718E">
        <w:trPr>
          <w:cantSplit/>
        </w:trPr>
        <w:tc>
          <w:tcPr>
            <w:tcW w:w="6487" w:type="dxa"/>
            <w:vMerge/>
          </w:tcPr>
          <w:p w14:paraId="333993BE" w14:textId="77777777" w:rsidR="0090718E" w:rsidRPr="00787A68" w:rsidRDefault="0090718E" w:rsidP="0090718E">
            <w:pPr>
              <w:spacing w:before="60"/>
              <w:jc w:val="center"/>
              <w:rPr>
                <w:b/>
                <w:smallCaps/>
                <w:sz w:val="32"/>
                <w:lang w:val="pt-BR" w:eastAsia="zh-CN"/>
              </w:rPr>
            </w:pPr>
            <w:bookmarkStart w:id="3" w:name="ddate" w:colFirst="1" w:colLast="1"/>
            <w:bookmarkEnd w:id="2"/>
          </w:p>
        </w:tc>
        <w:tc>
          <w:tcPr>
            <w:tcW w:w="3402" w:type="dxa"/>
          </w:tcPr>
          <w:p w14:paraId="42E5A2DC" w14:textId="77777777" w:rsidR="0090718E" w:rsidRPr="008614B2" w:rsidRDefault="0090718E" w:rsidP="0090718E">
            <w:pPr>
              <w:shd w:val="solid" w:color="FFFFFF" w:fill="FFFFFF"/>
              <w:spacing w:before="0" w:line="240" w:lineRule="atLeast"/>
              <w:rPr>
                <w:rFonts w:ascii="Verdana" w:hAnsi="Verdana"/>
                <w:sz w:val="20"/>
                <w:lang w:eastAsia="zh-CN"/>
              </w:rPr>
            </w:pPr>
            <w:r w:rsidRPr="00C05150">
              <w:rPr>
                <w:rFonts w:ascii="Verdana" w:hAnsi="Verdana"/>
                <w:b/>
                <w:sz w:val="20"/>
                <w:lang w:eastAsia="zh-CN"/>
              </w:rPr>
              <w:t>Date</w:t>
            </w:r>
            <w:r>
              <w:rPr>
                <w:rFonts w:ascii="Verdana" w:hAnsi="Verdana"/>
                <w:b/>
                <w:sz w:val="20"/>
                <w:lang w:eastAsia="zh-CN"/>
              </w:rPr>
              <w:t xml:space="preserve"> 20xx</w:t>
            </w:r>
          </w:p>
        </w:tc>
      </w:tr>
      <w:tr w:rsidR="0090718E" w14:paraId="1AEC7096" w14:textId="77777777" w:rsidTr="0090718E">
        <w:trPr>
          <w:cantSplit/>
        </w:trPr>
        <w:tc>
          <w:tcPr>
            <w:tcW w:w="6487" w:type="dxa"/>
            <w:vMerge/>
          </w:tcPr>
          <w:p w14:paraId="34DDA7F6" w14:textId="77777777" w:rsidR="0090718E" w:rsidRDefault="0090718E" w:rsidP="0090718E">
            <w:pPr>
              <w:spacing w:before="60"/>
              <w:jc w:val="center"/>
              <w:rPr>
                <w:b/>
                <w:smallCaps/>
                <w:sz w:val="32"/>
                <w:lang w:eastAsia="zh-CN"/>
              </w:rPr>
            </w:pPr>
            <w:bookmarkStart w:id="4" w:name="dorlang" w:colFirst="1" w:colLast="1"/>
            <w:bookmarkEnd w:id="3"/>
          </w:p>
        </w:tc>
        <w:tc>
          <w:tcPr>
            <w:tcW w:w="3402" w:type="dxa"/>
          </w:tcPr>
          <w:p w14:paraId="368156D1" w14:textId="77777777" w:rsidR="0090718E" w:rsidRPr="008614B2" w:rsidRDefault="0090718E" w:rsidP="0090718E">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Original: English</w:t>
            </w:r>
          </w:p>
        </w:tc>
      </w:tr>
      <w:tr w:rsidR="0090718E" w14:paraId="73CCEFD0" w14:textId="77777777" w:rsidTr="0090718E">
        <w:trPr>
          <w:cantSplit/>
        </w:trPr>
        <w:tc>
          <w:tcPr>
            <w:tcW w:w="9889" w:type="dxa"/>
            <w:gridSpan w:val="2"/>
          </w:tcPr>
          <w:p w14:paraId="7BA7EA1A" w14:textId="77777777" w:rsidR="0090718E" w:rsidRDefault="0090718E" w:rsidP="0090718E">
            <w:pPr>
              <w:pStyle w:val="Source"/>
              <w:rPr>
                <w:lang w:eastAsia="zh-CN"/>
              </w:rPr>
            </w:pPr>
            <w:bookmarkStart w:id="5" w:name="dsource" w:colFirst="0" w:colLast="0"/>
            <w:bookmarkEnd w:id="4"/>
            <w:r w:rsidRPr="00787A68">
              <w:rPr>
                <w:lang w:eastAsia="zh-CN"/>
              </w:rPr>
              <w:t xml:space="preserve">Working Party </w:t>
            </w:r>
            <w:r>
              <w:rPr>
                <w:lang w:eastAsia="zh-CN"/>
              </w:rPr>
              <w:t>7</w:t>
            </w:r>
            <w:r w:rsidRPr="00787A68">
              <w:rPr>
                <w:lang w:eastAsia="zh-CN"/>
              </w:rPr>
              <w:t>D</w:t>
            </w:r>
          </w:p>
        </w:tc>
      </w:tr>
      <w:tr w:rsidR="0090718E" w14:paraId="0F91125F" w14:textId="77777777" w:rsidTr="0090718E">
        <w:trPr>
          <w:cantSplit/>
        </w:trPr>
        <w:tc>
          <w:tcPr>
            <w:tcW w:w="9889" w:type="dxa"/>
            <w:gridSpan w:val="2"/>
          </w:tcPr>
          <w:p w14:paraId="1818EEE2" w14:textId="77777777" w:rsidR="0090718E" w:rsidRDefault="0090718E" w:rsidP="0090718E">
            <w:pPr>
              <w:pStyle w:val="Title1"/>
              <w:rPr>
                <w:lang w:eastAsia="zh-CN"/>
              </w:rPr>
            </w:pPr>
            <w:bookmarkStart w:id="6" w:name="drec" w:colFirst="0" w:colLast="0"/>
            <w:bookmarkEnd w:id="5"/>
            <w:r w:rsidRPr="00B7198C">
              <w:rPr>
                <w:lang w:eastAsia="zh-CN"/>
              </w:rPr>
              <w:t xml:space="preserve">Draft </w:t>
            </w:r>
            <w:r>
              <w:rPr>
                <w:lang w:eastAsia="zh-CN"/>
              </w:rPr>
              <w:t xml:space="preserve">REPLY </w:t>
            </w:r>
            <w:r w:rsidRPr="00B7198C">
              <w:rPr>
                <w:lang w:eastAsia="zh-CN"/>
              </w:rPr>
              <w:t>liaison statement to Working Part</w:t>
            </w:r>
            <w:r>
              <w:rPr>
                <w:lang w:eastAsia="zh-CN"/>
              </w:rPr>
              <w:t>Y 5D</w:t>
            </w:r>
            <w:r w:rsidRPr="00B7198C">
              <w:rPr>
                <w:lang w:eastAsia="zh-CN"/>
              </w:rPr>
              <w:t xml:space="preserve"> </w:t>
            </w:r>
            <w:r>
              <w:rPr>
                <w:lang w:eastAsia="zh-CN"/>
              </w:rPr>
              <w:t xml:space="preserve">(COPIED TO </w:t>
            </w:r>
            <w:r w:rsidRPr="00B7198C">
              <w:rPr>
                <w:lang w:eastAsia="zh-CN"/>
              </w:rPr>
              <w:t xml:space="preserve">1B, </w:t>
            </w:r>
            <w:r w:rsidRPr="001B48D2">
              <w:rPr>
                <w:lang w:eastAsia="zh-CN"/>
              </w:rPr>
              <w:t>3K, 3M</w:t>
            </w:r>
            <w:r w:rsidRPr="00B7198C">
              <w:rPr>
                <w:lang w:eastAsia="zh-CN"/>
              </w:rPr>
              <w:t xml:space="preserve">, 4A, 4C, 5A, 5B, 5C, 7B, </w:t>
            </w:r>
            <w:r>
              <w:rPr>
                <w:lang w:eastAsia="zh-CN"/>
              </w:rPr>
              <w:t xml:space="preserve">and </w:t>
            </w:r>
            <w:r w:rsidRPr="00B7198C">
              <w:rPr>
                <w:lang w:eastAsia="zh-CN"/>
              </w:rPr>
              <w:t>7C</w:t>
            </w:r>
            <w:r>
              <w:rPr>
                <w:lang w:eastAsia="zh-CN"/>
              </w:rPr>
              <w:t xml:space="preserve"> FOR INFORMATION)</w:t>
            </w:r>
          </w:p>
        </w:tc>
      </w:tr>
      <w:tr w:rsidR="0090718E" w14:paraId="34535455" w14:textId="77777777" w:rsidTr="0090718E">
        <w:trPr>
          <w:cantSplit/>
        </w:trPr>
        <w:tc>
          <w:tcPr>
            <w:tcW w:w="9889" w:type="dxa"/>
            <w:gridSpan w:val="2"/>
          </w:tcPr>
          <w:p w14:paraId="4B7A77D0" w14:textId="77777777" w:rsidR="0090718E" w:rsidRPr="00085AC6" w:rsidRDefault="0090718E" w:rsidP="0090718E">
            <w:pPr>
              <w:pStyle w:val="Title1"/>
              <w:rPr>
                <w:b/>
                <w:bCs/>
                <w:caps w:val="0"/>
                <w:lang w:eastAsia="zh-CN"/>
              </w:rPr>
            </w:pPr>
            <w:bookmarkStart w:id="7" w:name="dtitle1" w:colFirst="0" w:colLast="0"/>
            <w:bookmarkEnd w:id="6"/>
            <w:r w:rsidRPr="00D02642">
              <w:rPr>
                <w:b/>
                <w:bCs/>
                <w:caps w:val="0"/>
                <w:lang w:eastAsia="zh-CN"/>
              </w:rPr>
              <w:t>Relevant technical information to support studies under</w:t>
            </w:r>
            <w:r w:rsidRPr="004F5934">
              <w:rPr>
                <w:b/>
                <w:bCs/>
                <w:caps w:val="0"/>
                <w:lang w:eastAsia="zh-CN"/>
              </w:rPr>
              <w:t xml:space="preserve"> WRC-27 agenda item 1.7</w:t>
            </w:r>
          </w:p>
        </w:tc>
      </w:tr>
      <w:bookmarkEnd w:id="7"/>
    </w:tbl>
    <w:p w14:paraId="2EDC6A7A" w14:textId="77777777" w:rsidR="0090718E" w:rsidRDefault="0090718E" w:rsidP="0090718E">
      <w:pPr>
        <w:tabs>
          <w:tab w:val="clear" w:pos="1134"/>
          <w:tab w:val="clear" w:pos="1871"/>
          <w:tab w:val="clear" w:pos="2268"/>
        </w:tabs>
        <w:overflowPunct/>
        <w:autoSpaceDE/>
        <w:autoSpaceDN/>
        <w:adjustRightInd/>
        <w:spacing w:before="0"/>
        <w:jc w:val="center"/>
        <w:textAlignment w:val="auto"/>
        <w:rPr>
          <w:szCs w:val="24"/>
        </w:rPr>
      </w:pPr>
    </w:p>
    <w:p w14:paraId="2DCB6112" w14:textId="77777777" w:rsidR="0090718E" w:rsidRDefault="0090718E" w:rsidP="001125CE">
      <w:pPr>
        <w:tabs>
          <w:tab w:val="clear" w:pos="1134"/>
          <w:tab w:val="clear" w:pos="1871"/>
          <w:tab w:val="clear" w:pos="2268"/>
        </w:tabs>
        <w:overflowPunct/>
        <w:autoSpaceDE/>
        <w:autoSpaceDN/>
        <w:adjustRightInd/>
        <w:spacing w:before="0"/>
        <w:textAlignment w:val="auto"/>
        <w:rPr>
          <w:szCs w:val="24"/>
        </w:rPr>
      </w:pPr>
    </w:p>
    <w:p w14:paraId="36FDF51F" w14:textId="77777777" w:rsidR="0090718E" w:rsidRDefault="0090718E" w:rsidP="001125CE">
      <w:pPr>
        <w:tabs>
          <w:tab w:val="clear" w:pos="1134"/>
          <w:tab w:val="clear" w:pos="1871"/>
          <w:tab w:val="clear" w:pos="2268"/>
        </w:tabs>
        <w:overflowPunct/>
        <w:autoSpaceDE/>
        <w:autoSpaceDN/>
        <w:adjustRightInd/>
        <w:spacing w:before="0"/>
        <w:textAlignment w:val="auto"/>
        <w:rPr>
          <w:szCs w:val="24"/>
        </w:rPr>
      </w:pPr>
    </w:p>
    <w:p w14:paraId="228863A2" w14:textId="77777777" w:rsidR="0090718E" w:rsidRDefault="0090718E" w:rsidP="00BE15C9">
      <w:pPr>
        <w:tabs>
          <w:tab w:val="clear" w:pos="1134"/>
          <w:tab w:val="clear" w:pos="1871"/>
          <w:tab w:val="clear" w:pos="2268"/>
        </w:tabs>
        <w:overflowPunct/>
        <w:autoSpaceDE/>
        <w:autoSpaceDN/>
        <w:adjustRightInd/>
        <w:textAlignment w:val="auto"/>
        <w:rPr>
          <w:szCs w:val="24"/>
        </w:rPr>
      </w:pPr>
    </w:p>
    <w:p w14:paraId="688838CA" w14:textId="1B97583D" w:rsidR="00A47AD6" w:rsidRDefault="006D6500" w:rsidP="00BE15C9">
      <w:pPr>
        <w:tabs>
          <w:tab w:val="clear" w:pos="1134"/>
          <w:tab w:val="clear" w:pos="1871"/>
          <w:tab w:val="clear" w:pos="2268"/>
        </w:tabs>
        <w:overflowPunct/>
        <w:autoSpaceDE/>
        <w:autoSpaceDN/>
        <w:adjustRightInd/>
        <w:textAlignment w:val="auto"/>
        <w:rPr>
          <w:szCs w:val="24"/>
        </w:rPr>
      </w:pPr>
      <w:r>
        <w:rPr>
          <w:szCs w:val="24"/>
        </w:rPr>
        <w:t>Working Party</w:t>
      </w:r>
      <w:r w:rsidR="00685B33">
        <w:rPr>
          <w:szCs w:val="24"/>
        </w:rPr>
        <w:t xml:space="preserve"> (WP)</w:t>
      </w:r>
      <w:r>
        <w:rPr>
          <w:szCs w:val="24"/>
        </w:rPr>
        <w:t xml:space="preserve"> 7D thanks WP 5D for </w:t>
      </w:r>
      <w:r w:rsidR="00751A66">
        <w:rPr>
          <w:szCs w:val="24"/>
        </w:rPr>
        <w:t>its liaison (Document 7D/[xx])</w:t>
      </w:r>
      <w:r w:rsidR="003D42F8">
        <w:rPr>
          <w:szCs w:val="24"/>
        </w:rPr>
        <w:t xml:space="preserve"> requesting </w:t>
      </w:r>
      <w:r w:rsidR="00A9065C" w:rsidRPr="00A9065C">
        <w:rPr>
          <w:szCs w:val="24"/>
        </w:rPr>
        <w:t xml:space="preserve">technical and operational characteristics, </w:t>
      </w:r>
      <w:r w:rsidR="00A9065C">
        <w:rPr>
          <w:szCs w:val="24"/>
        </w:rPr>
        <w:t xml:space="preserve">and </w:t>
      </w:r>
      <w:r w:rsidR="00A9065C" w:rsidRPr="00A9065C">
        <w:rPr>
          <w:szCs w:val="24"/>
        </w:rPr>
        <w:t>protection criteria</w:t>
      </w:r>
      <w:r w:rsidR="00A9065C">
        <w:rPr>
          <w:szCs w:val="24"/>
        </w:rPr>
        <w:t xml:space="preserve"> relevant to the studies to be undertaken under agenda item 1.7.</w:t>
      </w:r>
    </w:p>
    <w:p w14:paraId="3F144972" w14:textId="521BB3A6" w:rsidR="00A9065C" w:rsidRDefault="00F8160C" w:rsidP="00BE15C9">
      <w:pPr>
        <w:tabs>
          <w:tab w:val="clear" w:pos="1134"/>
          <w:tab w:val="clear" w:pos="1871"/>
          <w:tab w:val="clear" w:pos="2268"/>
        </w:tabs>
        <w:overflowPunct/>
        <w:autoSpaceDE/>
        <w:autoSpaceDN/>
        <w:adjustRightInd/>
        <w:textAlignment w:val="auto"/>
        <w:rPr>
          <w:szCs w:val="24"/>
        </w:rPr>
      </w:pPr>
      <w:r>
        <w:rPr>
          <w:szCs w:val="24"/>
        </w:rPr>
        <w:t>WP 7D notes the 14.8-15.35 GHz band under study is immediately adjacent to the 15.35-15.40 GHz band</w:t>
      </w:r>
      <w:r w:rsidR="00C25957">
        <w:rPr>
          <w:szCs w:val="24"/>
        </w:rPr>
        <w:t xml:space="preserve"> allocated to the radio astronomy service (RAS) on a co-primary basis with other passive services.</w:t>
      </w:r>
      <w:r w:rsidR="005D7436">
        <w:rPr>
          <w:szCs w:val="24"/>
        </w:rPr>
        <w:t xml:space="preserve"> This band is covered by No. </w:t>
      </w:r>
      <w:r w:rsidR="005D7436" w:rsidRPr="00BE15C9">
        <w:rPr>
          <w:b/>
          <w:bCs/>
          <w:szCs w:val="24"/>
        </w:rPr>
        <w:t>5.340</w:t>
      </w:r>
      <w:r w:rsidR="005D7436">
        <w:rPr>
          <w:szCs w:val="24"/>
        </w:rPr>
        <w:t>, stating that “all emissions are prohibited</w:t>
      </w:r>
      <w:r w:rsidR="00483B43">
        <w:rPr>
          <w:szCs w:val="24"/>
        </w:rPr>
        <w:t>” in the band, and is a key band for conducting RAS operations.</w:t>
      </w:r>
    </w:p>
    <w:p w14:paraId="01E14F5D" w14:textId="24D027B3" w:rsidR="00BE15C9" w:rsidRDefault="00BE15C9" w:rsidP="00BE15C9">
      <w:r>
        <w:t>ITU-R Recommendations and Reports relevant</w:t>
      </w:r>
      <w:r w:rsidR="00360F45">
        <w:t xml:space="preserve"> to compatibility studies for new identification of </w:t>
      </w:r>
      <w:r w:rsidR="00360F45" w:rsidRPr="00A923D7">
        <w:rPr>
          <w:szCs w:val="24"/>
        </w:rPr>
        <w:t xml:space="preserve">International Mobile Telecommunications (IMT) </w:t>
      </w:r>
      <w:r w:rsidR="00360F45">
        <w:t xml:space="preserve">in adjacent bands are given below. </w:t>
      </w:r>
    </w:p>
    <w:p w14:paraId="3BAE45B4" w14:textId="5CF1A46D" w:rsidR="00BE15C9" w:rsidRDefault="00BE15C9" w:rsidP="00BE15C9">
      <w:pPr>
        <w:pStyle w:val="Heading1"/>
      </w:pPr>
      <w:r>
        <w:t>Relevant ITU-R Recommendations and Reports</w:t>
      </w:r>
    </w:p>
    <w:p w14:paraId="27B4D699" w14:textId="77777777" w:rsidR="00BE15C9" w:rsidRDefault="00BE15C9" w:rsidP="00BE15C9">
      <w:r>
        <w:t>ITU-R Recommendations:</w:t>
      </w:r>
    </w:p>
    <w:p w14:paraId="5F996BA5" w14:textId="7621D247" w:rsidR="00BE15C9" w:rsidRDefault="00BE15C9" w:rsidP="00BE15C9">
      <w:pPr>
        <w:pStyle w:val="enumlev1"/>
      </w:pPr>
      <w:r>
        <w:t>RA.769 –</w:t>
      </w:r>
      <w:r>
        <w:tab/>
      </w:r>
      <w:r>
        <w:rPr>
          <w:i/>
          <w:iCs/>
        </w:rPr>
        <w:t>Protection criteria used for radio astronomical measurements</w:t>
      </w:r>
      <w:r>
        <w:t xml:space="preserve"> where the values in Tables 1</w:t>
      </w:r>
      <w:r w:rsidR="009816AB">
        <w:t>,</w:t>
      </w:r>
      <w:r>
        <w:t xml:space="preserve"> 2</w:t>
      </w:r>
      <w:r w:rsidR="009816AB">
        <w:t>,</w:t>
      </w:r>
      <w:r w:rsidR="001D1FEA">
        <w:t xml:space="preserve"> and 3</w:t>
      </w:r>
      <w:r>
        <w:t xml:space="preserve"> should be jointly </w:t>
      </w:r>
      <w:proofErr w:type="gramStart"/>
      <w:r>
        <w:t>taken into account</w:t>
      </w:r>
      <w:proofErr w:type="gramEnd"/>
      <w:r>
        <w:t xml:space="preserve"> </w:t>
      </w:r>
      <w:r w:rsidR="00CF3F73">
        <w:t>in analyses</w:t>
      </w:r>
      <w:r>
        <w:t>.</w:t>
      </w:r>
    </w:p>
    <w:p w14:paraId="1BC37E66" w14:textId="77777777" w:rsidR="00BE15C9" w:rsidRDefault="00BE15C9" w:rsidP="00BE15C9">
      <w:pPr>
        <w:pStyle w:val="enumlev1"/>
        <w:rPr>
          <w:spacing w:val="-2"/>
        </w:rPr>
      </w:pPr>
      <w:r>
        <w:t>RA.1513 –</w:t>
      </w:r>
      <w:r>
        <w:tab/>
      </w:r>
      <w:r>
        <w:rPr>
          <w:i/>
          <w:iCs/>
        </w:rPr>
        <w:t>Levels of data loss to radio astronomy observations and percentage-of-time criteria resulting from degradation by interference for frequency bands allocated to the radio astronomy service on a primary basis</w:t>
      </w:r>
      <w:r>
        <w:t xml:space="preserve"> that references the </w:t>
      </w:r>
      <w:proofErr w:type="spellStart"/>
      <w:r>
        <w:t>epfd</w:t>
      </w:r>
      <w:proofErr w:type="spellEnd"/>
      <w:r>
        <w:t xml:space="preserve"> method.</w:t>
      </w:r>
    </w:p>
    <w:p w14:paraId="3DE170F5" w14:textId="77777777" w:rsidR="00BE15C9" w:rsidRDefault="00BE15C9" w:rsidP="00BE15C9">
      <w:pPr>
        <w:pStyle w:val="enumlev1"/>
        <w:rPr>
          <w:spacing w:val="-2"/>
        </w:rPr>
      </w:pPr>
      <w:r>
        <w:rPr>
          <w:spacing w:val="-2"/>
        </w:rPr>
        <w:t>RA.517 –</w:t>
      </w:r>
      <w:r>
        <w:rPr>
          <w:spacing w:val="-2"/>
        </w:rPr>
        <w:tab/>
      </w:r>
      <w:r>
        <w:rPr>
          <w:i/>
          <w:iCs/>
        </w:rPr>
        <w:t>Protection of the radio astronomy service from transmitters operating in adjacent bands</w:t>
      </w:r>
      <w:r>
        <w:rPr>
          <w:spacing w:val="-2"/>
        </w:rPr>
        <w:t>.</w:t>
      </w:r>
    </w:p>
    <w:p w14:paraId="0CB748F0" w14:textId="77777777" w:rsidR="00BE15C9" w:rsidRDefault="00BE15C9" w:rsidP="00BE15C9">
      <w:r>
        <w:lastRenderedPageBreak/>
        <w:t>ITU-R Report:</w:t>
      </w:r>
    </w:p>
    <w:p w14:paraId="6E75E22C" w14:textId="375EBB08" w:rsidR="00BE15C9" w:rsidRDefault="00BE15C9" w:rsidP="00BE15C9">
      <w:pPr>
        <w:pStyle w:val="enumlev1"/>
        <w:rPr>
          <w:spacing w:val="-2"/>
        </w:rPr>
      </w:pPr>
      <w:r>
        <w:rPr>
          <w:spacing w:val="-2"/>
        </w:rPr>
        <w:t>RA.2131 –</w:t>
      </w:r>
      <w:r>
        <w:rPr>
          <w:spacing w:val="-2"/>
        </w:rPr>
        <w:tab/>
      </w:r>
      <w:r>
        <w:rPr>
          <w:i/>
          <w:iCs/>
        </w:rPr>
        <w:t>Supplementary information on the detrimental threshold levels of interference to radio astronomy observations in Recommendation ITU-R RA.769</w:t>
      </w:r>
    </w:p>
    <w:p w14:paraId="10A046E3" w14:textId="0A9BCFE4" w:rsidR="00BE15C9" w:rsidRDefault="00BE15C9" w:rsidP="001125CE">
      <w:pPr>
        <w:tabs>
          <w:tab w:val="clear" w:pos="1134"/>
          <w:tab w:val="clear" w:pos="1871"/>
          <w:tab w:val="clear" w:pos="2268"/>
        </w:tabs>
        <w:overflowPunct/>
        <w:autoSpaceDE/>
        <w:autoSpaceDN/>
        <w:adjustRightInd/>
        <w:spacing w:before="0"/>
        <w:textAlignment w:val="auto"/>
        <w:rPr>
          <w:szCs w:val="24"/>
        </w:rPr>
      </w:pPr>
    </w:p>
    <w:p w14:paraId="20048946" w14:textId="0A8CD99E" w:rsidR="00860099" w:rsidRDefault="009E54F1" w:rsidP="00860099">
      <w:pPr>
        <w:pStyle w:val="Heading1"/>
        <w:rPr>
          <w:lang w:eastAsia="zh-CN"/>
        </w:rPr>
      </w:pPr>
      <w:r>
        <w:rPr>
          <w:lang w:eastAsia="zh-CN"/>
        </w:rPr>
        <w:t>R</w:t>
      </w:r>
      <w:r w:rsidR="00C60079">
        <w:rPr>
          <w:lang w:eastAsia="zh-CN"/>
        </w:rPr>
        <w:t xml:space="preserve">epresentative system characteristics for use in </w:t>
      </w:r>
      <w:r w:rsidR="00D80BAD">
        <w:rPr>
          <w:lang w:eastAsia="zh-CN"/>
        </w:rPr>
        <w:t>cross-border compatibility studies</w:t>
      </w:r>
    </w:p>
    <w:p w14:paraId="61E40CC0" w14:textId="2F3B4C52" w:rsidR="00014CD2" w:rsidRDefault="009E54F1">
      <w:pPr>
        <w:rPr>
          <w:color w:val="000000"/>
          <w:shd w:val="clear" w:color="auto" w:fill="FFFFFF"/>
        </w:rPr>
      </w:pPr>
      <w:r>
        <w:rPr>
          <w:color w:val="000000"/>
          <w:shd w:val="clear" w:color="auto" w:fill="FFFFFF"/>
        </w:rPr>
        <w:t xml:space="preserve">Radio astronomy facilities may be sited at any location within an administration while </w:t>
      </w:r>
      <w:proofErr w:type="gramStart"/>
      <w:r>
        <w:rPr>
          <w:color w:val="000000"/>
          <w:shd w:val="clear" w:color="auto" w:fill="FFFFFF"/>
        </w:rPr>
        <w:t>taking into account</w:t>
      </w:r>
      <w:proofErr w:type="gramEnd"/>
      <w:r>
        <w:rPr>
          <w:color w:val="000000"/>
          <w:shd w:val="clear" w:color="auto" w:fill="FFFFFF"/>
        </w:rPr>
        <w:t xml:space="preserve"> Article</w:t>
      </w:r>
      <w:r>
        <w:rPr>
          <w:b/>
          <w:bCs/>
          <w:color w:val="000000"/>
          <w:shd w:val="clear" w:color="auto" w:fill="FFFFFF"/>
        </w:rPr>
        <w:t> 29</w:t>
      </w:r>
      <w:r>
        <w:rPr>
          <w:color w:val="000000"/>
          <w:shd w:val="clear" w:color="auto" w:fill="FFFFFF"/>
        </w:rPr>
        <w:t xml:space="preserve"> of the Radio Regulations, including near the border of another administration. </w:t>
      </w:r>
      <w:r w:rsidRPr="0091553D">
        <w:rPr>
          <w:color w:val="000000"/>
          <w:shd w:val="clear" w:color="auto" w:fill="FFFFFF"/>
        </w:rPr>
        <w:t xml:space="preserve">For </w:t>
      </w:r>
      <w:r w:rsidR="00B76620" w:rsidRPr="0091553D">
        <w:rPr>
          <w:color w:val="000000"/>
          <w:shd w:val="clear" w:color="auto" w:fill="FFFFFF"/>
        </w:rPr>
        <w:t xml:space="preserve">worst-case </w:t>
      </w:r>
      <w:r w:rsidRPr="0091553D">
        <w:rPr>
          <w:color w:val="000000"/>
          <w:shd w:val="clear" w:color="auto" w:fill="FFFFFF"/>
        </w:rPr>
        <w:t>compatibility studies</w:t>
      </w:r>
      <w:r>
        <w:rPr>
          <w:color w:val="000000"/>
          <w:shd w:val="clear" w:color="auto" w:fill="FFFFFF"/>
        </w:rPr>
        <w:t xml:space="preserve">, therefore, a representative system may be assumed to be located at or near such a border location, with signals arriving </w:t>
      </w:r>
      <w:proofErr w:type="gramStart"/>
      <w:r>
        <w:rPr>
          <w:color w:val="000000"/>
          <w:shd w:val="clear" w:color="auto" w:fill="FFFFFF"/>
        </w:rPr>
        <w:t>into</w:t>
      </w:r>
      <w:proofErr w:type="gramEnd"/>
      <w:r>
        <w:rPr>
          <w:color w:val="000000"/>
          <w:shd w:val="clear" w:color="auto" w:fill="FFFFFF"/>
        </w:rPr>
        <w:t xml:space="preserve"> the radio astronomy service station from an equal or near-equal elevation. Conditions consistent with the application of protection criteria from Recommendation ITU-R RA.769-2 assume a representative system employs a high-gain antenna with average non-main-beam gain at or near 0 </w:t>
      </w:r>
      <w:proofErr w:type="spellStart"/>
      <w:r>
        <w:rPr>
          <w:color w:val="000000"/>
          <w:shd w:val="clear" w:color="auto" w:fill="FFFFFF"/>
        </w:rPr>
        <w:t>dBi</w:t>
      </w:r>
      <w:proofErr w:type="spellEnd"/>
      <w:r>
        <w:rPr>
          <w:color w:val="000000"/>
          <w:shd w:val="clear" w:color="auto" w:fill="FFFFFF"/>
        </w:rPr>
        <w:t>, representing the receiver gain through which ground-based interfering signals (in band or adjacent) are received. Data loss thresholds should be derived from Recommendation RA.1513-</w:t>
      </w:r>
      <w:proofErr w:type="gramStart"/>
      <w:r>
        <w:rPr>
          <w:color w:val="000000"/>
          <w:shd w:val="clear" w:color="auto" w:fill="FFFFFF"/>
        </w:rPr>
        <w:t>2.</w:t>
      </w:r>
      <w:r w:rsidR="00014CD2">
        <w:rPr>
          <w:color w:val="000000"/>
          <w:shd w:val="clear" w:color="auto" w:fill="FFFFFF"/>
        </w:rPr>
        <w:t>WP</w:t>
      </w:r>
      <w:proofErr w:type="gramEnd"/>
      <w:r w:rsidR="00014CD2">
        <w:rPr>
          <w:color w:val="000000"/>
          <w:shd w:val="clear" w:color="auto" w:fill="FFFFFF"/>
        </w:rPr>
        <w:t xml:space="preserve"> 7D recommends examining stations operating with the three conditions found in Recommendation RA.769-2</w:t>
      </w:r>
      <w:r w:rsidR="0096626E">
        <w:rPr>
          <w:color w:val="000000"/>
          <w:shd w:val="clear" w:color="auto" w:fill="FFFFFF"/>
        </w:rPr>
        <w:t xml:space="preserve"> for this frequency range</w:t>
      </w:r>
      <w:r w:rsidR="00014CD2">
        <w:rPr>
          <w:color w:val="000000"/>
          <w:shd w:val="clear" w:color="auto" w:fill="FFFFFF"/>
        </w:rPr>
        <w:t>:</w:t>
      </w:r>
    </w:p>
    <w:p w14:paraId="37102AFE" w14:textId="77777777" w:rsidR="00014CD2" w:rsidRDefault="00014CD2">
      <w:pPr>
        <w:rPr>
          <w:color w:val="000000"/>
          <w:shd w:val="clear" w:color="auto" w:fill="FFFFFF"/>
        </w:rPr>
      </w:pPr>
    </w:p>
    <w:tbl>
      <w:tblPr>
        <w:tblStyle w:val="TableGrid"/>
        <w:tblW w:w="0" w:type="auto"/>
        <w:jc w:val="center"/>
        <w:tblLook w:val="04A0" w:firstRow="1" w:lastRow="0" w:firstColumn="1" w:lastColumn="0" w:noHBand="0" w:noVBand="1"/>
      </w:tblPr>
      <w:tblGrid>
        <w:gridCol w:w="2407"/>
        <w:gridCol w:w="2407"/>
        <w:gridCol w:w="2408"/>
      </w:tblGrid>
      <w:tr w:rsidR="00014CD2" w14:paraId="40F89BB2" w14:textId="77777777" w:rsidTr="00C30D35">
        <w:trPr>
          <w:jc w:val="center"/>
        </w:trPr>
        <w:tc>
          <w:tcPr>
            <w:tcW w:w="2407" w:type="dxa"/>
          </w:tcPr>
          <w:p w14:paraId="2303428E" w14:textId="5C3B1CCC" w:rsidR="00014CD2" w:rsidRDefault="00014CD2">
            <w:pPr>
              <w:rPr>
                <w:lang w:eastAsia="zh-CN"/>
              </w:rPr>
            </w:pPr>
            <w:r>
              <w:rPr>
                <w:lang w:eastAsia="zh-CN"/>
              </w:rPr>
              <w:t>Operation</w:t>
            </w:r>
          </w:p>
        </w:tc>
        <w:tc>
          <w:tcPr>
            <w:tcW w:w="2407" w:type="dxa"/>
          </w:tcPr>
          <w:p w14:paraId="29C08122" w14:textId="21E84AC3" w:rsidR="00014CD2" w:rsidRDefault="00014CD2">
            <w:pPr>
              <w:rPr>
                <w:lang w:eastAsia="zh-CN"/>
              </w:rPr>
            </w:pPr>
            <w:r>
              <w:rPr>
                <w:lang w:eastAsia="zh-CN"/>
              </w:rPr>
              <w:t>Bandwidth</w:t>
            </w:r>
          </w:p>
        </w:tc>
        <w:tc>
          <w:tcPr>
            <w:tcW w:w="2408" w:type="dxa"/>
          </w:tcPr>
          <w:p w14:paraId="624BBBA4" w14:textId="77777777" w:rsidR="00014CD2" w:rsidRDefault="00014CD2" w:rsidP="00014CD2">
            <w:pPr>
              <w:rPr>
                <w:lang w:eastAsia="zh-CN"/>
              </w:rPr>
            </w:pPr>
            <w:r>
              <w:rPr>
                <w:lang w:eastAsia="zh-CN"/>
              </w:rPr>
              <w:t>Threshold level</w:t>
            </w:r>
          </w:p>
          <w:p w14:paraId="5926CFA4" w14:textId="0E6A6E8E" w:rsidR="00014CD2" w:rsidRDefault="00014CD2" w:rsidP="00014CD2">
            <w:pPr>
              <w:rPr>
                <w:lang w:eastAsia="zh-CN"/>
              </w:rPr>
            </w:pPr>
            <w:r>
              <w:rPr>
                <w:lang w:eastAsia="zh-CN"/>
              </w:rPr>
              <w:t>(</w:t>
            </w:r>
            <w:proofErr w:type="gramStart"/>
            <w:r>
              <w:rPr>
                <w:lang w:eastAsia="zh-CN"/>
              </w:rPr>
              <w:t>dB(</w:t>
            </w:r>
            <w:proofErr w:type="gramEnd"/>
            <w:r>
              <w:rPr>
                <w:lang w:eastAsia="zh-CN"/>
              </w:rPr>
              <w:t>W/m</w:t>
            </w:r>
            <w:r w:rsidRPr="00C30D35">
              <w:rPr>
                <w:vertAlign w:val="superscript"/>
                <w:lang w:eastAsia="zh-CN"/>
              </w:rPr>
              <w:t>2</w:t>
            </w:r>
            <w:r>
              <w:rPr>
                <w:lang w:eastAsia="zh-CN"/>
              </w:rPr>
              <w:t xml:space="preserve"> × Hz)))</w:t>
            </w:r>
          </w:p>
        </w:tc>
      </w:tr>
      <w:tr w:rsidR="00014CD2" w14:paraId="7BE694F4" w14:textId="77777777" w:rsidTr="00C30D35">
        <w:trPr>
          <w:jc w:val="center"/>
        </w:trPr>
        <w:tc>
          <w:tcPr>
            <w:tcW w:w="2407" w:type="dxa"/>
          </w:tcPr>
          <w:p w14:paraId="1C79E2B1" w14:textId="652FD8F8" w:rsidR="00014CD2" w:rsidRDefault="00014CD2">
            <w:pPr>
              <w:rPr>
                <w:lang w:eastAsia="zh-CN"/>
              </w:rPr>
            </w:pPr>
            <w:r>
              <w:rPr>
                <w:lang w:eastAsia="zh-CN"/>
              </w:rPr>
              <w:t>Continuum</w:t>
            </w:r>
          </w:p>
        </w:tc>
        <w:tc>
          <w:tcPr>
            <w:tcW w:w="2407" w:type="dxa"/>
          </w:tcPr>
          <w:p w14:paraId="44C538EA" w14:textId="2D7BAD27" w:rsidR="00014CD2" w:rsidRDefault="00014CD2">
            <w:pPr>
              <w:rPr>
                <w:lang w:eastAsia="zh-CN"/>
              </w:rPr>
            </w:pPr>
            <w:r>
              <w:rPr>
                <w:lang w:eastAsia="zh-CN"/>
              </w:rPr>
              <w:t>50 MHz</w:t>
            </w:r>
          </w:p>
        </w:tc>
        <w:tc>
          <w:tcPr>
            <w:tcW w:w="2408" w:type="dxa"/>
          </w:tcPr>
          <w:p w14:paraId="5D2552CE" w14:textId="056E0B8F" w:rsidR="00014CD2" w:rsidRDefault="00014CD2">
            <w:pPr>
              <w:rPr>
                <w:lang w:eastAsia="zh-CN"/>
              </w:rPr>
            </w:pPr>
            <w:r w:rsidRPr="00014CD2">
              <w:rPr>
                <w:lang w:eastAsia="zh-CN"/>
              </w:rPr>
              <w:t>–233</w:t>
            </w:r>
          </w:p>
        </w:tc>
      </w:tr>
      <w:tr w:rsidR="00014CD2" w14:paraId="206060BE" w14:textId="77777777" w:rsidTr="00C30D35">
        <w:trPr>
          <w:jc w:val="center"/>
        </w:trPr>
        <w:tc>
          <w:tcPr>
            <w:tcW w:w="2407" w:type="dxa"/>
          </w:tcPr>
          <w:p w14:paraId="57ED58F6" w14:textId="6438548B" w:rsidR="00014CD2" w:rsidRDefault="00014CD2">
            <w:pPr>
              <w:rPr>
                <w:lang w:eastAsia="zh-CN"/>
              </w:rPr>
            </w:pPr>
            <w:r>
              <w:rPr>
                <w:lang w:eastAsia="zh-CN"/>
              </w:rPr>
              <w:t>Spectral Line</w:t>
            </w:r>
          </w:p>
        </w:tc>
        <w:tc>
          <w:tcPr>
            <w:tcW w:w="2407" w:type="dxa"/>
          </w:tcPr>
          <w:p w14:paraId="4D1E2232" w14:textId="3747675F" w:rsidR="00014CD2" w:rsidRDefault="00014CD2">
            <w:pPr>
              <w:rPr>
                <w:lang w:eastAsia="zh-CN"/>
              </w:rPr>
            </w:pPr>
            <w:r>
              <w:rPr>
                <w:lang w:eastAsia="zh-CN"/>
              </w:rPr>
              <w:t>150 kHz</w:t>
            </w:r>
          </w:p>
        </w:tc>
        <w:tc>
          <w:tcPr>
            <w:tcW w:w="2408" w:type="dxa"/>
          </w:tcPr>
          <w:p w14:paraId="1812B2C1" w14:textId="3158FBCC" w:rsidR="00014CD2" w:rsidRDefault="00014CD2">
            <w:pPr>
              <w:rPr>
                <w:lang w:eastAsia="zh-CN"/>
              </w:rPr>
            </w:pPr>
            <w:r w:rsidRPr="00014CD2">
              <w:rPr>
                <w:lang w:eastAsia="zh-CN"/>
              </w:rPr>
              <w:t>–2</w:t>
            </w:r>
            <w:r>
              <w:rPr>
                <w:lang w:eastAsia="zh-CN"/>
              </w:rPr>
              <w:t>21</w:t>
            </w:r>
          </w:p>
        </w:tc>
      </w:tr>
      <w:tr w:rsidR="00014CD2" w14:paraId="4B9BBBE3" w14:textId="77777777" w:rsidTr="00C30D35">
        <w:trPr>
          <w:jc w:val="center"/>
        </w:trPr>
        <w:tc>
          <w:tcPr>
            <w:tcW w:w="2407" w:type="dxa"/>
          </w:tcPr>
          <w:p w14:paraId="2C6C2F91" w14:textId="62DE1735" w:rsidR="00014CD2" w:rsidRDefault="00014CD2">
            <w:pPr>
              <w:rPr>
                <w:lang w:eastAsia="zh-CN"/>
              </w:rPr>
            </w:pPr>
            <w:r>
              <w:rPr>
                <w:lang w:eastAsia="zh-CN"/>
              </w:rPr>
              <w:t>VLBI</w:t>
            </w:r>
          </w:p>
        </w:tc>
        <w:tc>
          <w:tcPr>
            <w:tcW w:w="2407" w:type="dxa"/>
          </w:tcPr>
          <w:p w14:paraId="681E7234" w14:textId="1557B7BB" w:rsidR="00014CD2" w:rsidRDefault="00014CD2">
            <w:pPr>
              <w:rPr>
                <w:lang w:eastAsia="zh-CN"/>
              </w:rPr>
            </w:pPr>
            <w:r>
              <w:rPr>
                <w:lang w:eastAsia="zh-CN"/>
              </w:rPr>
              <w:t>50 MHz</w:t>
            </w:r>
          </w:p>
        </w:tc>
        <w:tc>
          <w:tcPr>
            <w:tcW w:w="2408" w:type="dxa"/>
          </w:tcPr>
          <w:p w14:paraId="731018FE" w14:textId="7AA9DB01" w:rsidR="00014CD2" w:rsidRDefault="00014CD2">
            <w:pPr>
              <w:rPr>
                <w:lang w:eastAsia="zh-CN"/>
              </w:rPr>
            </w:pPr>
            <w:r w:rsidRPr="00014CD2">
              <w:rPr>
                <w:lang w:eastAsia="zh-CN"/>
              </w:rPr>
              <w:t>–189</w:t>
            </w:r>
          </w:p>
        </w:tc>
      </w:tr>
    </w:tbl>
    <w:p w14:paraId="55CFF0EC" w14:textId="77777777" w:rsidR="00014CD2" w:rsidRDefault="00014CD2">
      <w:pPr>
        <w:rPr>
          <w:lang w:eastAsia="zh-CN"/>
        </w:rPr>
      </w:pPr>
    </w:p>
    <w:p w14:paraId="6493975A" w14:textId="1A8AE869" w:rsidR="00014CD2" w:rsidRPr="00D80BAD" w:rsidRDefault="00014CD2" w:rsidP="00C30D35">
      <w:pPr>
        <w:rPr>
          <w:lang w:eastAsia="zh-CN"/>
        </w:rPr>
      </w:pPr>
      <w:r>
        <w:rPr>
          <w:lang w:eastAsia="zh-CN"/>
        </w:rPr>
        <w:t>These levels are specified for observing times of 2000 seconds.</w:t>
      </w:r>
    </w:p>
    <w:p w14:paraId="1676397F" w14:textId="425EBF9D" w:rsidR="00860099" w:rsidRDefault="00860099" w:rsidP="00860099">
      <w:pPr>
        <w:rPr>
          <w:lang w:eastAsia="zh-CN"/>
        </w:rPr>
      </w:pPr>
    </w:p>
    <w:p w14:paraId="50887183" w14:textId="3E1AEE44" w:rsidR="00860099" w:rsidRDefault="00860099" w:rsidP="00860099">
      <w:pPr>
        <w:spacing w:after="240"/>
        <w:rPr>
          <w:lang w:eastAsia="zh-CN"/>
        </w:rPr>
      </w:pPr>
      <w:r>
        <w:rPr>
          <w:bCs/>
          <w:lang w:eastAsia="zh-CN"/>
        </w:rPr>
        <w:t>WP</w:t>
      </w:r>
      <w:r>
        <w:rPr>
          <w:lang w:eastAsia="zh-CN"/>
        </w:rPr>
        <w:t xml:space="preserve"> 7D kindly requests</w:t>
      </w:r>
      <w:r w:rsidR="000C6AD5">
        <w:rPr>
          <w:lang w:eastAsia="zh-CN"/>
        </w:rPr>
        <w:t xml:space="preserve"> that</w:t>
      </w:r>
      <w:r>
        <w:rPr>
          <w:lang w:eastAsia="zh-CN"/>
        </w:rPr>
        <w:t xml:space="preserve"> WP 5</w:t>
      </w:r>
      <w:r w:rsidR="00A07779">
        <w:rPr>
          <w:lang w:eastAsia="zh-CN"/>
        </w:rPr>
        <w:t>D</w:t>
      </w:r>
      <w:r>
        <w:rPr>
          <w:lang w:eastAsia="zh-CN"/>
        </w:rPr>
        <w:t xml:space="preserve"> keep it informed on the progress of the compatibility and sharing studies under WRC-</w:t>
      </w:r>
      <w:r w:rsidR="00696CFF">
        <w:rPr>
          <w:lang w:eastAsia="zh-CN"/>
        </w:rPr>
        <w:t xml:space="preserve">27 </w:t>
      </w:r>
      <w:r>
        <w:rPr>
          <w:lang w:eastAsia="zh-CN"/>
        </w:rPr>
        <w:t>agenda item 1.</w:t>
      </w:r>
      <w:r w:rsidR="00A07779">
        <w:rPr>
          <w:lang w:eastAsia="zh-CN"/>
        </w:rPr>
        <w:t>7</w:t>
      </w:r>
      <w:r>
        <w:rPr>
          <w:lang w:eastAsia="zh-C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0588F" w14:paraId="633AA605" w14:textId="77777777" w:rsidTr="0030588F">
        <w:tc>
          <w:tcPr>
            <w:tcW w:w="4814" w:type="dxa"/>
            <w:hideMark/>
          </w:tcPr>
          <w:p w14:paraId="359FBA7C" w14:textId="77777777" w:rsidR="0030588F" w:rsidRPr="00F41C58" w:rsidRDefault="0030588F">
            <w:pPr>
              <w:spacing w:after="120"/>
              <w:rPr>
                <w:szCs w:val="24"/>
                <w:lang w:eastAsia="zh-CN"/>
              </w:rPr>
            </w:pPr>
            <w:r>
              <w:rPr>
                <w:b/>
                <w:bCs/>
                <w:lang w:eastAsia="zh-CN"/>
              </w:rPr>
              <w:t>Status:</w:t>
            </w:r>
            <w:r>
              <w:rPr>
                <w:b/>
                <w:bCs/>
                <w:lang w:eastAsia="zh-CN"/>
              </w:rPr>
              <w:tab/>
            </w:r>
            <w:r w:rsidR="00F41C58" w:rsidRPr="00F41C58">
              <w:rPr>
                <w:szCs w:val="24"/>
                <w:lang w:eastAsia="zh-CN"/>
              </w:rPr>
              <w:t>Working Party 5D: F</w:t>
            </w:r>
            <w:r w:rsidRPr="00F41C58">
              <w:rPr>
                <w:szCs w:val="24"/>
                <w:lang w:eastAsia="zh-CN"/>
              </w:rPr>
              <w:t xml:space="preserve">or action </w:t>
            </w:r>
          </w:p>
          <w:p w14:paraId="64CE0388" w14:textId="0AF15139" w:rsidR="00F41C58" w:rsidRDefault="00F41C58" w:rsidP="00F41C58">
            <w:pPr>
              <w:spacing w:after="120"/>
              <w:ind w:left="1155"/>
              <w:rPr>
                <w:lang w:eastAsia="zh-CN"/>
              </w:rPr>
            </w:pPr>
            <w:r w:rsidRPr="00F41C58">
              <w:rPr>
                <w:szCs w:val="24"/>
                <w:lang w:eastAsia="zh-CN"/>
              </w:rPr>
              <w:t xml:space="preserve">Working Parties </w:t>
            </w:r>
            <w:r w:rsidRPr="00F41C58">
              <w:rPr>
                <w:szCs w:val="24"/>
                <w:lang w:eastAsia="zh-CN"/>
              </w:rPr>
              <w:t>1B, 3K, 3M, 4A, 4C, 5A, 5B, 5C, 7B, AND 7C</w:t>
            </w:r>
            <w:r w:rsidRPr="00F41C58">
              <w:rPr>
                <w:szCs w:val="24"/>
                <w:lang w:eastAsia="zh-CN"/>
              </w:rPr>
              <w:t>: For information</w:t>
            </w:r>
          </w:p>
        </w:tc>
        <w:tc>
          <w:tcPr>
            <w:tcW w:w="4815" w:type="dxa"/>
          </w:tcPr>
          <w:p w14:paraId="4E6A6893" w14:textId="77777777" w:rsidR="0030588F" w:rsidRDefault="0030588F">
            <w:pPr>
              <w:spacing w:after="120"/>
              <w:rPr>
                <w:lang w:eastAsia="zh-CN"/>
              </w:rPr>
            </w:pPr>
          </w:p>
        </w:tc>
      </w:tr>
      <w:tr w:rsidR="00040DD7" w14:paraId="72D38117" w14:textId="77777777" w:rsidTr="0030588F">
        <w:tc>
          <w:tcPr>
            <w:tcW w:w="4814" w:type="dxa"/>
            <w:hideMark/>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2003"/>
            </w:tblGrid>
            <w:tr w:rsidR="00040DD7" w:rsidRPr="0036215D" w14:paraId="18436C87" w14:textId="77777777" w:rsidTr="00400395">
              <w:tc>
                <w:tcPr>
                  <w:tcW w:w="4814" w:type="dxa"/>
                </w:tcPr>
                <w:p w14:paraId="4878A06C" w14:textId="77777777" w:rsidR="00040DD7" w:rsidRPr="0036215D" w:rsidRDefault="00040DD7" w:rsidP="00040DD7">
                  <w:pPr>
                    <w:rPr>
                      <w:bCs/>
                    </w:rPr>
                  </w:pPr>
                  <w:r w:rsidRPr="0036215D">
                    <w:rPr>
                      <w:b/>
                    </w:rPr>
                    <w:t>Contact:</w:t>
                  </w:r>
                  <w:r w:rsidRPr="0036215D">
                    <w:rPr>
                      <w:bCs/>
                    </w:rPr>
                    <w:tab/>
                    <w:t>[Name]</w:t>
                  </w:r>
                </w:p>
              </w:tc>
              <w:tc>
                <w:tcPr>
                  <w:tcW w:w="4815" w:type="dxa"/>
                </w:tcPr>
                <w:p w14:paraId="56AF25A1" w14:textId="05A28C3D" w:rsidR="00040DD7" w:rsidRPr="0036215D" w:rsidRDefault="00040DD7" w:rsidP="00040DD7"/>
              </w:tc>
            </w:tr>
          </w:tbl>
          <w:p w14:paraId="5BFFE6C1" w14:textId="01DAF86A" w:rsidR="00040DD7" w:rsidRDefault="00040DD7" w:rsidP="00040DD7">
            <w:pPr>
              <w:rPr>
                <w:b/>
                <w:bCs/>
                <w:lang w:eastAsia="zh-CN"/>
              </w:rPr>
            </w:pPr>
          </w:p>
        </w:tc>
        <w:tc>
          <w:tcPr>
            <w:tcW w:w="4815" w:type="dxa"/>
            <w:hideMark/>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tblGrid>
            <w:tr w:rsidR="00040DD7" w:rsidRPr="0036215D" w14:paraId="6E1E100C" w14:textId="77777777" w:rsidTr="002622E6">
              <w:tc>
                <w:tcPr>
                  <w:tcW w:w="4430" w:type="dxa"/>
                </w:tcPr>
                <w:p w14:paraId="45137414" w14:textId="6233ED92" w:rsidR="00040DD7" w:rsidRPr="0036215D" w:rsidRDefault="00040DD7" w:rsidP="00040DD7">
                  <w:pPr>
                    <w:rPr>
                      <w:bCs/>
                    </w:rPr>
                  </w:pPr>
                  <w:r w:rsidRPr="0036215D">
                    <w:rPr>
                      <w:b/>
                    </w:rPr>
                    <w:t>E-mail:</w:t>
                  </w:r>
                  <w:r w:rsidRPr="0036215D">
                    <w:t xml:space="preserve"> </w:t>
                  </w:r>
                  <w:r w:rsidRPr="0036215D">
                    <w:tab/>
                  </w:r>
                  <w:r>
                    <w:t>[</w:t>
                  </w:r>
                  <w:r w:rsidRPr="0036215D">
                    <w:t>Contact]</w:t>
                  </w:r>
                </w:p>
              </w:tc>
            </w:tr>
          </w:tbl>
          <w:p w14:paraId="03446B42" w14:textId="6DA7451E" w:rsidR="00040DD7" w:rsidRDefault="00040DD7" w:rsidP="00040DD7">
            <w:pPr>
              <w:rPr>
                <w:lang w:eastAsia="zh-CN"/>
              </w:rPr>
            </w:pPr>
          </w:p>
        </w:tc>
      </w:tr>
    </w:tbl>
    <w:p w14:paraId="48E55ED2" w14:textId="77777777" w:rsidR="00483B43" w:rsidRPr="0046158A" w:rsidRDefault="00483B43" w:rsidP="001125CE">
      <w:pPr>
        <w:tabs>
          <w:tab w:val="clear" w:pos="1134"/>
          <w:tab w:val="clear" w:pos="1871"/>
          <w:tab w:val="clear" w:pos="2268"/>
        </w:tabs>
        <w:overflowPunct/>
        <w:autoSpaceDE/>
        <w:autoSpaceDN/>
        <w:adjustRightInd/>
        <w:spacing w:before="0"/>
        <w:textAlignment w:val="auto"/>
        <w:rPr>
          <w:szCs w:val="24"/>
        </w:rPr>
      </w:pPr>
    </w:p>
    <w:sectPr w:rsidR="00483B43" w:rsidRPr="0046158A" w:rsidSect="00871954">
      <w:headerReference w:type="even" r:id="rId21"/>
      <w:headerReference w:type="default" r:id="rId22"/>
      <w:footerReference w:type="even" r:id="rId23"/>
      <w:footerReference w:type="default" r:id="rId24"/>
      <w:headerReference w:type="first" r:id="rId25"/>
      <w:footerReference w:type="first" r:id="rId26"/>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349F" w14:textId="77777777" w:rsidR="00871954" w:rsidRDefault="00871954">
      <w:r>
        <w:separator/>
      </w:r>
    </w:p>
  </w:endnote>
  <w:endnote w:type="continuationSeparator" w:id="0">
    <w:p w14:paraId="5ACCB2CD" w14:textId="77777777" w:rsidR="00871954" w:rsidRDefault="00871954">
      <w:r>
        <w:continuationSeparator/>
      </w:r>
    </w:p>
  </w:endnote>
  <w:endnote w:type="continuationNotice" w:id="1">
    <w:p w14:paraId="2CF6757D" w14:textId="77777777" w:rsidR="00871954" w:rsidRDefault="0087195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110E" w14:textId="18C8BADA" w:rsidR="00033BA4" w:rsidRPr="002F7CB3" w:rsidRDefault="00033BA4"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Pr="00CC4A0C">
      <w:rPr>
        <w:lang w:val="en-US"/>
      </w:rPr>
      <w:t>Y</w:t>
    </w:r>
    <w:r>
      <w:t>:\APP\BR\POOL\sg07\wp7d\Chairman Report\annex1.docx</w:t>
    </w:r>
    <w:r>
      <w:fldChar w:fldCharType="end"/>
    </w:r>
    <w:r>
      <w:t xml:space="preserve"> ( )</w:t>
    </w:r>
    <w:r w:rsidRPr="002F7CB3">
      <w:rPr>
        <w:lang w:val="en-US"/>
      </w:rPr>
      <w:tab/>
    </w:r>
    <w:r>
      <w:fldChar w:fldCharType="begin"/>
    </w:r>
    <w:r>
      <w:instrText xml:space="preserve"> savedate \@ dd.MM.yy </w:instrText>
    </w:r>
    <w:r>
      <w:fldChar w:fldCharType="separate"/>
    </w:r>
    <w:r w:rsidR="00C30D35">
      <w:t>22.02.24</w:t>
    </w:r>
    <w:r>
      <w:fldChar w:fldCharType="end"/>
    </w:r>
    <w:r w:rsidRPr="002F7CB3">
      <w:rPr>
        <w:lang w:val="en-US"/>
      </w:rPr>
      <w:tab/>
    </w:r>
    <w:r>
      <w:fldChar w:fldCharType="begin"/>
    </w:r>
    <w:r>
      <w:instrText xml:space="preserve"> printdate \@ dd.MM.yy </w:instrText>
    </w:r>
    <w:r>
      <w:fldChar w:fldCharType="separate"/>
    </w:r>
    <w:r>
      <w:t>24.04.17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ED86" w14:textId="77777777" w:rsidR="00790A8A" w:rsidRDefault="00790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BEF6" w14:textId="2860CFBD" w:rsidR="00790A8A" w:rsidRDefault="00790A8A" w:rsidP="00C811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F82B" w14:textId="2F420494" w:rsidR="00790A8A" w:rsidRPr="002F7CB3" w:rsidRDefault="00790A8A"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Pr="00CC4A0C">
      <w:rPr>
        <w:lang w:val="en-US"/>
      </w:rPr>
      <w:t>Y</w:t>
    </w:r>
    <w:r>
      <w:t>:\APP\BR\POOL\sg07\wp7d\Chairman Report\annex1.docx</w:t>
    </w:r>
    <w:r>
      <w:fldChar w:fldCharType="end"/>
    </w:r>
    <w:r>
      <w:t xml:space="preserve"> ( )</w:t>
    </w:r>
    <w:r w:rsidRPr="002F7CB3">
      <w:rPr>
        <w:lang w:val="en-US"/>
      </w:rPr>
      <w:tab/>
    </w:r>
    <w:r>
      <w:fldChar w:fldCharType="begin"/>
    </w:r>
    <w:r>
      <w:instrText xml:space="preserve"> savedate \@ dd.MM.yy </w:instrText>
    </w:r>
    <w:r>
      <w:fldChar w:fldCharType="separate"/>
    </w:r>
    <w:r w:rsidR="00C30D35">
      <w:t>22.02.24</w:t>
    </w:r>
    <w:r>
      <w:fldChar w:fldCharType="end"/>
    </w:r>
    <w:r w:rsidRPr="002F7CB3">
      <w:rPr>
        <w:lang w:val="en-US"/>
      </w:rPr>
      <w:tab/>
    </w:r>
    <w:r>
      <w:fldChar w:fldCharType="begin"/>
    </w:r>
    <w:r>
      <w:instrText xml:space="preserve"> printdate \@ dd.MM.yy </w:instrText>
    </w:r>
    <w:r>
      <w:fldChar w:fldCharType="separate"/>
    </w:r>
    <w:r>
      <w:t>24.04.17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DBEF" w14:textId="77777777" w:rsidR="00790A8A" w:rsidRDefault="00790A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ED74" w14:textId="2F85A6A0" w:rsidR="00790A8A" w:rsidRDefault="00790A8A" w:rsidP="00C811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51DF" w14:textId="4F1F82CD" w:rsidR="00790A8A" w:rsidRPr="002F7CB3" w:rsidRDefault="00790A8A"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Pr="00CC4A0C">
      <w:rPr>
        <w:lang w:val="en-US"/>
      </w:rPr>
      <w:t>Y</w:t>
    </w:r>
    <w:r>
      <w:t>:\APP\BR\POOL\sg07\wp7d\Chairman Report\annex1.docx</w:t>
    </w:r>
    <w:r>
      <w:fldChar w:fldCharType="end"/>
    </w:r>
    <w:r>
      <w:t xml:space="preserve"> ( )</w:t>
    </w:r>
    <w:r w:rsidRPr="002F7CB3">
      <w:rPr>
        <w:lang w:val="en-US"/>
      </w:rPr>
      <w:tab/>
    </w:r>
    <w:r>
      <w:fldChar w:fldCharType="begin"/>
    </w:r>
    <w:r>
      <w:instrText xml:space="preserve"> savedate \@ dd.MM.yy </w:instrText>
    </w:r>
    <w:r>
      <w:fldChar w:fldCharType="separate"/>
    </w:r>
    <w:r w:rsidR="00C30D35">
      <w:t>22.02.24</w:t>
    </w:r>
    <w:r>
      <w:fldChar w:fldCharType="end"/>
    </w:r>
    <w:r w:rsidRPr="002F7CB3">
      <w:rPr>
        <w:lang w:val="en-US"/>
      </w:rPr>
      <w:tab/>
    </w:r>
    <w:r>
      <w:fldChar w:fldCharType="begin"/>
    </w:r>
    <w:r>
      <w:instrText xml:space="preserve"> printdate \@ dd.MM.yy </w:instrText>
    </w:r>
    <w:r>
      <w:fldChar w:fldCharType="separate"/>
    </w:r>
    <w:r>
      <w:t>24.04.17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58D5" w14:textId="77777777" w:rsidR="00871954" w:rsidRDefault="00871954">
      <w:r>
        <w:t>____________________</w:t>
      </w:r>
    </w:p>
  </w:footnote>
  <w:footnote w:type="continuationSeparator" w:id="0">
    <w:p w14:paraId="5715DE18" w14:textId="77777777" w:rsidR="00871954" w:rsidRDefault="00871954">
      <w:r>
        <w:continuationSeparator/>
      </w:r>
    </w:p>
  </w:footnote>
  <w:footnote w:type="continuationNotice" w:id="1">
    <w:p w14:paraId="0874F37D" w14:textId="77777777" w:rsidR="00871954" w:rsidRDefault="0087195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EA0A" w14:textId="77777777" w:rsidR="00033BA4" w:rsidRDefault="00033BA4" w:rsidP="002C70F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p>
  <w:p w14:paraId="16E04200" w14:textId="77777777" w:rsidR="00033BA4" w:rsidRDefault="00033BA4" w:rsidP="002C70F3">
    <w:pPr>
      <w:pStyle w:val="Header"/>
    </w:pPr>
    <w:r>
      <w:rPr>
        <w:lang w:val="en-US"/>
      </w:rPr>
      <w:t>7D/TEMP/33-E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6FEB" w14:textId="77777777" w:rsidR="00790A8A" w:rsidRDefault="00790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E88A" w14:textId="7079EF51" w:rsidR="00297320" w:rsidRPr="00D175B3" w:rsidRDefault="00297320" w:rsidP="00297320">
    <w:pPr>
      <w:pStyle w:val="Header"/>
    </w:pPr>
    <w:r>
      <w:rPr>
        <w:rFonts w:ascii="Open Sans" w:hAnsi="Open Sans" w:cs="Open Sans"/>
        <w:color w:val="212529"/>
        <w:sz w:val="21"/>
        <w:szCs w:val="21"/>
        <w:shd w:val="clear" w:color="auto" w:fill="FFFFFF"/>
      </w:rPr>
      <w:t>THIS DRAFT DOCUMENT IS NOT NECESSARILY A U.S. POSITION AND IS SUBJECT TO CHANGE.</w:t>
    </w:r>
  </w:p>
  <w:p w14:paraId="0845C5EA" w14:textId="77777777" w:rsidR="00297320" w:rsidRPr="00297320" w:rsidRDefault="00297320" w:rsidP="002973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0C82" w14:textId="77777777" w:rsidR="00790A8A" w:rsidRDefault="00790A8A" w:rsidP="002C70F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p>
  <w:p w14:paraId="2D40902C" w14:textId="77777777" w:rsidR="00790A8A" w:rsidRDefault="00790A8A" w:rsidP="002C70F3">
    <w:pPr>
      <w:pStyle w:val="Header"/>
    </w:pPr>
    <w:r>
      <w:rPr>
        <w:lang w:val="en-US"/>
      </w:rPr>
      <w:t>7D/TEMP/33-E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873" w14:textId="77777777" w:rsidR="00790A8A" w:rsidRDefault="00790A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33CB" w14:textId="0042DCFD" w:rsidR="00297320" w:rsidRDefault="00297320" w:rsidP="00C811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B9C4" w14:textId="77777777" w:rsidR="00790A8A" w:rsidRDefault="00790A8A" w:rsidP="002C70F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p>
  <w:p w14:paraId="565C3E3D" w14:textId="77777777" w:rsidR="00790A8A" w:rsidRDefault="00790A8A" w:rsidP="002C70F3">
    <w:pPr>
      <w:pStyle w:val="Header"/>
    </w:pPr>
    <w:r>
      <w:rPr>
        <w:lang w:val="en-US"/>
      </w:rPr>
      <w:t>7D/TEMP/33-E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2064"/>
    <w:multiLevelType w:val="hybridMultilevel"/>
    <w:tmpl w:val="C30C5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21762"/>
    <w:multiLevelType w:val="hybridMultilevel"/>
    <w:tmpl w:val="5B02E39A"/>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DA0256"/>
    <w:multiLevelType w:val="hybridMultilevel"/>
    <w:tmpl w:val="7558424A"/>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16cid:durableId="596257708">
    <w:abstractNumId w:val="3"/>
  </w:num>
  <w:num w:numId="2" w16cid:durableId="454761681">
    <w:abstractNumId w:val="3"/>
    <w:lvlOverride w:ilvl="0">
      <w:startOverride w:val="1"/>
    </w:lvlOverride>
  </w:num>
  <w:num w:numId="3" w16cid:durableId="1445272428">
    <w:abstractNumId w:val="2"/>
  </w:num>
  <w:num w:numId="4" w16cid:durableId="966426059">
    <w:abstractNumId w:val="1"/>
  </w:num>
  <w:num w:numId="5" w16cid:durableId="148492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28"/>
    <w:rsid w:val="00002A75"/>
    <w:rsid w:val="000069D4"/>
    <w:rsid w:val="0001280F"/>
    <w:rsid w:val="00013129"/>
    <w:rsid w:val="00014CD2"/>
    <w:rsid w:val="000174AD"/>
    <w:rsid w:val="00030E61"/>
    <w:rsid w:val="00033BA4"/>
    <w:rsid w:val="00036CDB"/>
    <w:rsid w:val="00040DD7"/>
    <w:rsid w:val="00041C09"/>
    <w:rsid w:val="00047A1D"/>
    <w:rsid w:val="00054CF6"/>
    <w:rsid w:val="00056A53"/>
    <w:rsid w:val="00057CDC"/>
    <w:rsid w:val="000604B9"/>
    <w:rsid w:val="00077D86"/>
    <w:rsid w:val="000824E1"/>
    <w:rsid w:val="000914FD"/>
    <w:rsid w:val="000A0A02"/>
    <w:rsid w:val="000A0F05"/>
    <w:rsid w:val="000A7D55"/>
    <w:rsid w:val="000B23B6"/>
    <w:rsid w:val="000C12C8"/>
    <w:rsid w:val="000C1DB1"/>
    <w:rsid w:val="000C2E8E"/>
    <w:rsid w:val="000C6AD5"/>
    <w:rsid w:val="000D6421"/>
    <w:rsid w:val="000E0E7C"/>
    <w:rsid w:val="000E34C5"/>
    <w:rsid w:val="000E5A28"/>
    <w:rsid w:val="000F0749"/>
    <w:rsid w:val="000F1B4B"/>
    <w:rsid w:val="000F2DED"/>
    <w:rsid w:val="000F4159"/>
    <w:rsid w:val="000F61D7"/>
    <w:rsid w:val="001125CE"/>
    <w:rsid w:val="00122857"/>
    <w:rsid w:val="0012744F"/>
    <w:rsid w:val="00130629"/>
    <w:rsid w:val="0013099E"/>
    <w:rsid w:val="00131178"/>
    <w:rsid w:val="00141EED"/>
    <w:rsid w:val="0014504F"/>
    <w:rsid w:val="00156F66"/>
    <w:rsid w:val="00160659"/>
    <w:rsid w:val="00163271"/>
    <w:rsid w:val="0017049E"/>
    <w:rsid w:val="001813C0"/>
    <w:rsid w:val="00182528"/>
    <w:rsid w:val="0018500B"/>
    <w:rsid w:val="00196A19"/>
    <w:rsid w:val="00197565"/>
    <w:rsid w:val="001A4845"/>
    <w:rsid w:val="001B4AD3"/>
    <w:rsid w:val="001D0E3D"/>
    <w:rsid w:val="001D1CFA"/>
    <w:rsid w:val="001D1FEA"/>
    <w:rsid w:val="001D6825"/>
    <w:rsid w:val="001F26C9"/>
    <w:rsid w:val="001F6EA6"/>
    <w:rsid w:val="001F7BDB"/>
    <w:rsid w:val="00202DC1"/>
    <w:rsid w:val="00204E04"/>
    <w:rsid w:val="00207088"/>
    <w:rsid w:val="002116EE"/>
    <w:rsid w:val="0021293C"/>
    <w:rsid w:val="00216487"/>
    <w:rsid w:val="00216F7C"/>
    <w:rsid w:val="00217BC9"/>
    <w:rsid w:val="00225FC6"/>
    <w:rsid w:val="0022624D"/>
    <w:rsid w:val="002309D8"/>
    <w:rsid w:val="0023429F"/>
    <w:rsid w:val="00255BFB"/>
    <w:rsid w:val="0026262D"/>
    <w:rsid w:val="0026466E"/>
    <w:rsid w:val="0027097B"/>
    <w:rsid w:val="00272446"/>
    <w:rsid w:val="002731F6"/>
    <w:rsid w:val="002751C5"/>
    <w:rsid w:val="00297320"/>
    <w:rsid w:val="002A16D2"/>
    <w:rsid w:val="002A7FE2"/>
    <w:rsid w:val="002C0B25"/>
    <w:rsid w:val="002C70F3"/>
    <w:rsid w:val="002E1B4F"/>
    <w:rsid w:val="002F1FF9"/>
    <w:rsid w:val="002F2E67"/>
    <w:rsid w:val="002F6D32"/>
    <w:rsid w:val="002F7CB3"/>
    <w:rsid w:val="0030588F"/>
    <w:rsid w:val="00314E1B"/>
    <w:rsid w:val="00315546"/>
    <w:rsid w:val="00330567"/>
    <w:rsid w:val="00332526"/>
    <w:rsid w:val="00332646"/>
    <w:rsid w:val="0033404D"/>
    <w:rsid w:val="00340535"/>
    <w:rsid w:val="00360F45"/>
    <w:rsid w:val="00362848"/>
    <w:rsid w:val="00371E94"/>
    <w:rsid w:val="00386A9D"/>
    <w:rsid w:val="00391081"/>
    <w:rsid w:val="00395249"/>
    <w:rsid w:val="003957D9"/>
    <w:rsid w:val="003A10AF"/>
    <w:rsid w:val="003A3257"/>
    <w:rsid w:val="003B2789"/>
    <w:rsid w:val="003C05B6"/>
    <w:rsid w:val="003C13CE"/>
    <w:rsid w:val="003D2CCB"/>
    <w:rsid w:val="003D2F59"/>
    <w:rsid w:val="003D42F8"/>
    <w:rsid w:val="003E2518"/>
    <w:rsid w:val="003E7CEF"/>
    <w:rsid w:val="003F58B9"/>
    <w:rsid w:val="003F661E"/>
    <w:rsid w:val="00400B88"/>
    <w:rsid w:val="00414E4F"/>
    <w:rsid w:val="004243D1"/>
    <w:rsid w:val="00427E16"/>
    <w:rsid w:val="004310A6"/>
    <w:rsid w:val="0043738E"/>
    <w:rsid w:val="00452639"/>
    <w:rsid w:val="0045564D"/>
    <w:rsid w:val="0046158A"/>
    <w:rsid w:val="004628AD"/>
    <w:rsid w:val="0047336B"/>
    <w:rsid w:val="004816E9"/>
    <w:rsid w:val="00483B43"/>
    <w:rsid w:val="00484008"/>
    <w:rsid w:val="004912D4"/>
    <w:rsid w:val="004A43A1"/>
    <w:rsid w:val="004A76FC"/>
    <w:rsid w:val="004B1EF7"/>
    <w:rsid w:val="004B3D32"/>
    <w:rsid w:val="004B3FAD"/>
    <w:rsid w:val="004C5749"/>
    <w:rsid w:val="004D4A76"/>
    <w:rsid w:val="004E2C85"/>
    <w:rsid w:val="004F2B3C"/>
    <w:rsid w:val="004F5F0F"/>
    <w:rsid w:val="005006B1"/>
    <w:rsid w:val="00501DCA"/>
    <w:rsid w:val="00507EA6"/>
    <w:rsid w:val="00511FDF"/>
    <w:rsid w:val="00513A47"/>
    <w:rsid w:val="00515B53"/>
    <w:rsid w:val="00517749"/>
    <w:rsid w:val="00521236"/>
    <w:rsid w:val="00525D4D"/>
    <w:rsid w:val="005408DF"/>
    <w:rsid w:val="00547CCE"/>
    <w:rsid w:val="00573344"/>
    <w:rsid w:val="00574ED6"/>
    <w:rsid w:val="0057728E"/>
    <w:rsid w:val="00577D6A"/>
    <w:rsid w:val="00581DFF"/>
    <w:rsid w:val="00583F9B"/>
    <w:rsid w:val="0059237E"/>
    <w:rsid w:val="005A64D5"/>
    <w:rsid w:val="005A79E4"/>
    <w:rsid w:val="005A7EA2"/>
    <w:rsid w:val="005B522E"/>
    <w:rsid w:val="005C2BFA"/>
    <w:rsid w:val="005C2C75"/>
    <w:rsid w:val="005C689C"/>
    <w:rsid w:val="005D1A89"/>
    <w:rsid w:val="005D2856"/>
    <w:rsid w:val="005D7436"/>
    <w:rsid w:val="005E1E72"/>
    <w:rsid w:val="005E5C10"/>
    <w:rsid w:val="005F2C78"/>
    <w:rsid w:val="005F562C"/>
    <w:rsid w:val="006144E4"/>
    <w:rsid w:val="00632015"/>
    <w:rsid w:val="00643BB3"/>
    <w:rsid w:val="006478BD"/>
    <w:rsid w:val="00650299"/>
    <w:rsid w:val="00651597"/>
    <w:rsid w:val="00655704"/>
    <w:rsid w:val="00655FC5"/>
    <w:rsid w:val="00675669"/>
    <w:rsid w:val="00685B33"/>
    <w:rsid w:val="00686844"/>
    <w:rsid w:val="00695E8D"/>
    <w:rsid w:val="00696CFF"/>
    <w:rsid w:val="006A714F"/>
    <w:rsid w:val="006A7950"/>
    <w:rsid w:val="006B24EA"/>
    <w:rsid w:val="006B38F5"/>
    <w:rsid w:val="006C326B"/>
    <w:rsid w:val="006C486F"/>
    <w:rsid w:val="006D6500"/>
    <w:rsid w:val="006E2258"/>
    <w:rsid w:val="006F639F"/>
    <w:rsid w:val="006F7E15"/>
    <w:rsid w:val="007106D2"/>
    <w:rsid w:val="00711123"/>
    <w:rsid w:val="007377D1"/>
    <w:rsid w:val="00751873"/>
    <w:rsid w:val="00751A66"/>
    <w:rsid w:val="00756D60"/>
    <w:rsid w:val="00757387"/>
    <w:rsid w:val="00771B82"/>
    <w:rsid w:val="00790A8A"/>
    <w:rsid w:val="00790C7D"/>
    <w:rsid w:val="0079102A"/>
    <w:rsid w:val="00795FB6"/>
    <w:rsid w:val="007C2E4B"/>
    <w:rsid w:val="007C57CC"/>
    <w:rsid w:val="007C63CD"/>
    <w:rsid w:val="007D07FF"/>
    <w:rsid w:val="007D3C04"/>
    <w:rsid w:val="007E3994"/>
    <w:rsid w:val="007E3E2A"/>
    <w:rsid w:val="007F1440"/>
    <w:rsid w:val="00804436"/>
    <w:rsid w:val="00814E0A"/>
    <w:rsid w:val="008160C2"/>
    <w:rsid w:val="00822581"/>
    <w:rsid w:val="008309DD"/>
    <w:rsid w:val="0083227A"/>
    <w:rsid w:val="00846EEB"/>
    <w:rsid w:val="00850625"/>
    <w:rsid w:val="00856748"/>
    <w:rsid w:val="00856B18"/>
    <w:rsid w:val="00860099"/>
    <w:rsid w:val="008605EB"/>
    <w:rsid w:val="00866900"/>
    <w:rsid w:val="00871954"/>
    <w:rsid w:val="00876A8A"/>
    <w:rsid w:val="00881BA1"/>
    <w:rsid w:val="008919E3"/>
    <w:rsid w:val="008965D1"/>
    <w:rsid w:val="008A146D"/>
    <w:rsid w:val="008A2A72"/>
    <w:rsid w:val="008A5B64"/>
    <w:rsid w:val="008A5C75"/>
    <w:rsid w:val="008B6DD1"/>
    <w:rsid w:val="008C2302"/>
    <w:rsid w:val="008C26B8"/>
    <w:rsid w:val="008C4E8F"/>
    <w:rsid w:val="008D17F6"/>
    <w:rsid w:val="008D1C56"/>
    <w:rsid w:val="008D632A"/>
    <w:rsid w:val="008D7003"/>
    <w:rsid w:val="008F208F"/>
    <w:rsid w:val="009015F7"/>
    <w:rsid w:val="0090718E"/>
    <w:rsid w:val="0091474F"/>
    <w:rsid w:val="0091553D"/>
    <w:rsid w:val="00915FC9"/>
    <w:rsid w:val="00920C66"/>
    <w:rsid w:val="009249F8"/>
    <w:rsid w:val="00934CB6"/>
    <w:rsid w:val="009454D1"/>
    <w:rsid w:val="009507C2"/>
    <w:rsid w:val="009509DA"/>
    <w:rsid w:val="0096626E"/>
    <w:rsid w:val="00976CB2"/>
    <w:rsid w:val="00977844"/>
    <w:rsid w:val="009816AB"/>
    <w:rsid w:val="00982084"/>
    <w:rsid w:val="00992E91"/>
    <w:rsid w:val="00995963"/>
    <w:rsid w:val="009A50CB"/>
    <w:rsid w:val="009A6A19"/>
    <w:rsid w:val="009B61EB"/>
    <w:rsid w:val="009C2064"/>
    <w:rsid w:val="009C7037"/>
    <w:rsid w:val="009C7A1D"/>
    <w:rsid w:val="009D1068"/>
    <w:rsid w:val="009D1697"/>
    <w:rsid w:val="009E3FFE"/>
    <w:rsid w:val="009E54F1"/>
    <w:rsid w:val="009E5C99"/>
    <w:rsid w:val="009F0941"/>
    <w:rsid w:val="009F3382"/>
    <w:rsid w:val="009F3A46"/>
    <w:rsid w:val="009F6520"/>
    <w:rsid w:val="00A014F8"/>
    <w:rsid w:val="00A02622"/>
    <w:rsid w:val="00A07779"/>
    <w:rsid w:val="00A20413"/>
    <w:rsid w:val="00A3409E"/>
    <w:rsid w:val="00A40BFE"/>
    <w:rsid w:val="00A47AD6"/>
    <w:rsid w:val="00A5173C"/>
    <w:rsid w:val="00A56F36"/>
    <w:rsid w:val="00A61AEF"/>
    <w:rsid w:val="00A748A8"/>
    <w:rsid w:val="00A80722"/>
    <w:rsid w:val="00A81C4E"/>
    <w:rsid w:val="00A9065C"/>
    <w:rsid w:val="00A95605"/>
    <w:rsid w:val="00A9787A"/>
    <w:rsid w:val="00AA64B5"/>
    <w:rsid w:val="00AA6AA7"/>
    <w:rsid w:val="00AB071B"/>
    <w:rsid w:val="00AC5651"/>
    <w:rsid w:val="00AC7B61"/>
    <w:rsid w:val="00AD15DC"/>
    <w:rsid w:val="00AD1A32"/>
    <w:rsid w:val="00AD2345"/>
    <w:rsid w:val="00AD5636"/>
    <w:rsid w:val="00AF173A"/>
    <w:rsid w:val="00B0086D"/>
    <w:rsid w:val="00B00D82"/>
    <w:rsid w:val="00B066A4"/>
    <w:rsid w:val="00B069DB"/>
    <w:rsid w:val="00B07A13"/>
    <w:rsid w:val="00B12EFD"/>
    <w:rsid w:val="00B154F4"/>
    <w:rsid w:val="00B2153A"/>
    <w:rsid w:val="00B24EB7"/>
    <w:rsid w:val="00B410AF"/>
    <w:rsid w:val="00B4279B"/>
    <w:rsid w:val="00B45FC9"/>
    <w:rsid w:val="00B56761"/>
    <w:rsid w:val="00B61DD7"/>
    <w:rsid w:val="00B64226"/>
    <w:rsid w:val="00B64D41"/>
    <w:rsid w:val="00B75C55"/>
    <w:rsid w:val="00B76620"/>
    <w:rsid w:val="00B76F35"/>
    <w:rsid w:val="00B81138"/>
    <w:rsid w:val="00B87289"/>
    <w:rsid w:val="00B9250D"/>
    <w:rsid w:val="00BB1F8F"/>
    <w:rsid w:val="00BC27CD"/>
    <w:rsid w:val="00BC7CCF"/>
    <w:rsid w:val="00BD2249"/>
    <w:rsid w:val="00BD290D"/>
    <w:rsid w:val="00BE15C9"/>
    <w:rsid w:val="00BE470B"/>
    <w:rsid w:val="00BF4878"/>
    <w:rsid w:val="00BF6F68"/>
    <w:rsid w:val="00C02512"/>
    <w:rsid w:val="00C07355"/>
    <w:rsid w:val="00C1307A"/>
    <w:rsid w:val="00C258E9"/>
    <w:rsid w:val="00C25957"/>
    <w:rsid w:val="00C30D35"/>
    <w:rsid w:val="00C432D3"/>
    <w:rsid w:val="00C552A1"/>
    <w:rsid w:val="00C57A91"/>
    <w:rsid w:val="00C60079"/>
    <w:rsid w:val="00C60B99"/>
    <w:rsid w:val="00C622D9"/>
    <w:rsid w:val="00C661D4"/>
    <w:rsid w:val="00C70FF7"/>
    <w:rsid w:val="00C72C5F"/>
    <w:rsid w:val="00C74247"/>
    <w:rsid w:val="00C811B2"/>
    <w:rsid w:val="00C949DC"/>
    <w:rsid w:val="00CA3D79"/>
    <w:rsid w:val="00CA6E32"/>
    <w:rsid w:val="00CB799D"/>
    <w:rsid w:val="00CC01C2"/>
    <w:rsid w:val="00CC0BB0"/>
    <w:rsid w:val="00CC0E2A"/>
    <w:rsid w:val="00CC4A0C"/>
    <w:rsid w:val="00CC4C00"/>
    <w:rsid w:val="00CD7875"/>
    <w:rsid w:val="00CF21F2"/>
    <w:rsid w:val="00CF3F73"/>
    <w:rsid w:val="00CF5B43"/>
    <w:rsid w:val="00D02712"/>
    <w:rsid w:val="00D02FB8"/>
    <w:rsid w:val="00D046A7"/>
    <w:rsid w:val="00D04867"/>
    <w:rsid w:val="00D214D0"/>
    <w:rsid w:val="00D271AB"/>
    <w:rsid w:val="00D5298B"/>
    <w:rsid w:val="00D61033"/>
    <w:rsid w:val="00D6546B"/>
    <w:rsid w:val="00D72C76"/>
    <w:rsid w:val="00D80BAD"/>
    <w:rsid w:val="00D82115"/>
    <w:rsid w:val="00D82EE8"/>
    <w:rsid w:val="00DA193D"/>
    <w:rsid w:val="00DA535D"/>
    <w:rsid w:val="00DB178B"/>
    <w:rsid w:val="00DB2EDA"/>
    <w:rsid w:val="00DB33FF"/>
    <w:rsid w:val="00DB60BC"/>
    <w:rsid w:val="00DC17D3"/>
    <w:rsid w:val="00DC5274"/>
    <w:rsid w:val="00DC5E9A"/>
    <w:rsid w:val="00DD4BED"/>
    <w:rsid w:val="00DE0B8E"/>
    <w:rsid w:val="00DE39F0"/>
    <w:rsid w:val="00DF0AF3"/>
    <w:rsid w:val="00DF3983"/>
    <w:rsid w:val="00DF3EA9"/>
    <w:rsid w:val="00DF6917"/>
    <w:rsid w:val="00DF7E9F"/>
    <w:rsid w:val="00E067A1"/>
    <w:rsid w:val="00E07B53"/>
    <w:rsid w:val="00E223FA"/>
    <w:rsid w:val="00E25207"/>
    <w:rsid w:val="00E27D7E"/>
    <w:rsid w:val="00E349D3"/>
    <w:rsid w:val="00E42E13"/>
    <w:rsid w:val="00E46758"/>
    <w:rsid w:val="00E47759"/>
    <w:rsid w:val="00E50713"/>
    <w:rsid w:val="00E53FFE"/>
    <w:rsid w:val="00E56D5C"/>
    <w:rsid w:val="00E6257C"/>
    <w:rsid w:val="00E63C59"/>
    <w:rsid w:val="00E72B0C"/>
    <w:rsid w:val="00E77EB8"/>
    <w:rsid w:val="00E84762"/>
    <w:rsid w:val="00E91678"/>
    <w:rsid w:val="00E96DD5"/>
    <w:rsid w:val="00EA76EF"/>
    <w:rsid w:val="00EC3350"/>
    <w:rsid w:val="00ED12AD"/>
    <w:rsid w:val="00ED1A5F"/>
    <w:rsid w:val="00ED309D"/>
    <w:rsid w:val="00ED4BA1"/>
    <w:rsid w:val="00EE592F"/>
    <w:rsid w:val="00F1246C"/>
    <w:rsid w:val="00F22879"/>
    <w:rsid w:val="00F25662"/>
    <w:rsid w:val="00F25EEC"/>
    <w:rsid w:val="00F26CD6"/>
    <w:rsid w:val="00F359A0"/>
    <w:rsid w:val="00F41C58"/>
    <w:rsid w:val="00F57728"/>
    <w:rsid w:val="00F64B31"/>
    <w:rsid w:val="00F810AC"/>
    <w:rsid w:val="00F8160C"/>
    <w:rsid w:val="00F8266B"/>
    <w:rsid w:val="00F9157C"/>
    <w:rsid w:val="00F96676"/>
    <w:rsid w:val="00FA124A"/>
    <w:rsid w:val="00FA3972"/>
    <w:rsid w:val="00FA39BC"/>
    <w:rsid w:val="00FB1033"/>
    <w:rsid w:val="00FC08DD"/>
    <w:rsid w:val="00FC2316"/>
    <w:rsid w:val="00FC2CFD"/>
    <w:rsid w:val="00FC41D1"/>
    <w:rsid w:val="00FD1075"/>
    <w:rsid w:val="00FD1265"/>
    <w:rsid w:val="00FD64EA"/>
    <w:rsid w:val="00FE6D51"/>
    <w:rsid w:val="00FF1B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23043"/>
  <w15:docId w15:val="{BB62164C-7B55-4AA1-B566-77DA997C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0F3"/>
    <w:rPr>
      <w:rFonts w:ascii="Times New Roman" w:hAnsi="Times New Roman"/>
      <w:b/>
      <w:sz w:val="28"/>
      <w:lang w:val="en-GB" w:eastAsia="en-US"/>
    </w:rPr>
  </w:style>
  <w:style w:type="character" w:customStyle="1" w:styleId="Heading2Char">
    <w:name w:val="Heading 2 Char"/>
    <w:basedOn w:val="DefaultParagraphFont"/>
    <w:link w:val="Heading2"/>
    <w:rsid w:val="002C70F3"/>
    <w:rPr>
      <w:rFonts w:ascii="Times New Roman" w:hAnsi="Times New Roman"/>
      <w:b/>
      <w:sz w:val="24"/>
      <w:lang w:val="en-GB" w:eastAsia="en-US"/>
    </w:rPr>
  </w:style>
  <w:style w:type="character" w:customStyle="1" w:styleId="Heading3Char">
    <w:name w:val="Heading 3 Char"/>
    <w:basedOn w:val="DefaultParagraphFont"/>
    <w:link w:val="Heading3"/>
    <w:rsid w:val="002C70F3"/>
    <w:rPr>
      <w:rFonts w:ascii="Times New Roman" w:hAnsi="Times New Roman"/>
      <w:b/>
      <w:sz w:val="24"/>
      <w:lang w:val="en-GB" w:eastAsia="en-US"/>
    </w:rPr>
  </w:style>
  <w:style w:type="character" w:customStyle="1" w:styleId="Heading4Char">
    <w:name w:val="Heading 4 Char"/>
    <w:basedOn w:val="DefaultParagraphFont"/>
    <w:link w:val="Heading4"/>
    <w:rsid w:val="002C70F3"/>
    <w:rPr>
      <w:rFonts w:ascii="Times New Roman" w:hAnsi="Times New Roman"/>
      <w:b/>
      <w:sz w:val="24"/>
      <w:lang w:val="en-GB" w:eastAsia="en-US"/>
    </w:rPr>
  </w:style>
  <w:style w:type="character" w:customStyle="1" w:styleId="Heading5Char">
    <w:name w:val="Heading 5 Char"/>
    <w:basedOn w:val="DefaultParagraphFont"/>
    <w:link w:val="Heading5"/>
    <w:rsid w:val="002C70F3"/>
    <w:rPr>
      <w:rFonts w:ascii="Times New Roman" w:hAnsi="Times New Roman"/>
      <w:b/>
      <w:sz w:val="24"/>
      <w:lang w:val="en-GB" w:eastAsia="en-US"/>
    </w:rPr>
  </w:style>
  <w:style w:type="character" w:customStyle="1" w:styleId="Heading6Char">
    <w:name w:val="Heading 6 Char"/>
    <w:basedOn w:val="DefaultParagraphFont"/>
    <w:link w:val="Heading6"/>
    <w:rsid w:val="002C70F3"/>
    <w:rPr>
      <w:rFonts w:ascii="Times New Roman" w:hAnsi="Times New Roman"/>
      <w:b/>
      <w:sz w:val="24"/>
      <w:lang w:val="en-GB" w:eastAsia="en-US"/>
    </w:rPr>
  </w:style>
  <w:style w:type="character" w:customStyle="1" w:styleId="Heading7Char">
    <w:name w:val="Heading 7 Char"/>
    <w:basedOn w:val="DefaultParagraphFont"/>
    <w:link w:val="Heading7"/>
    <w:rsid w:val="002C70F3"/>
    <w:rPr>
      <w:rFonts w:ascii="Times New Roman" w:hAnsi="Times New Roman"/>
      <w:b/>
      <w:sz w:val="24"/>
      <w:lang w:val="en-GB" w:eastAsia="en-US"/>
    </w:rPr>
  </w:style>
  <w:style w:type="character" w:customStyle="1" w:styleId="Heading8Char">
    <w:name w:val="Heading 8 Char"/>
    <w:basedOn w:val="DefaultParagraphFont"/>
    <w:link w:val="Heading8"/>
    <w:rsid w:val="002C70F3"/>
    <w:rPr>
      <w:rFonts w:ascii="Times New Roman" w:hAnsi="Times New Roman"/>
      <w:b/>
      <w:sz w:val="24"/>
      <w:lang w:val="en-GB" w:eastAsia="en-US"/>
    </w:rPr>
  </w:style>
  <w:style w:type="character" w:customStyle="1" w:styleId="Heading9Char">
    <w:name w:val="Heading 9 Char"/>
    <w:basedOn w:val="DefaultParagraphFont"/>
    <w:link w:val="Heading9"/>
    <w:rsid w:val="002C70F3"/>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F359A0"/>
    <w:pPr>
      <w:spacing w:before="360"/>
    </w:pPr>
    <w:rPr>
      <w:lang w:val="fr-FR" w:eastAsia="zh-CN"/>
    </w:rPr>
  </w:style>
  <w:style w:type="character" w:customStyle="1" w:styleId="NormalaftertitleChar">
    <w:name w:val="Normal_after_title Char"/>
    <w:basedOn w:val="DefaultParagraphFont"/>
    <w:link w:val="Normalaftertitle"/>
    <w:locked/>
    <w:rsid w:val="00F359A0"/>
    <w:rPr>
      <w:rFonts w:ascii="Times New Roman" w:hAnsi="Times New Roman"/>
      <w:sz w:val="24"/>
      <w:lang w:val="fr-FR"/>
    </w:rPr>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2C70F3"/>
    <w:rPr>
      <w:rFonts w:ascii="Times New Roman" w:hAnsi="Times New Roman"/>
      <w:sz w:val="24"/>
      <w:lang w:val="en-GB" w:eastAsia="en-US"/>
    </w:rPr>
  </w:style>
  <w:style w:type="paragraph" w:styleId="NormalIndent">
    <w:name w:val="Normal Indent"/>
    <w:basedOn w:val="Normal"/>
    <w:rsid w:val="008F208F"/>
    <w:pPr>
      <w:ind w:left="1134"/>
    </w:p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2C70F3"/>
    <w:rPr>
      <w:rFonts w:ascii="Times New Roman" w:hAnsi="Times New Roman"/>
      <w:lang w:val="en-GB" w:eastAsia="en-US"/>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character" w:customStyle="1" w:styleId="FigureNoChar">
    <w:name w:val="Figure_No Char"/>
    <w:link w:val="FigureNo"/>
    <w:locked/>
    <w:rsid w:val="002C70F3"/>
    <w:rPr>
      <w:rFonts w:ascii="Times New Roman" w:hAnsi="Times New Roman"/>
      <w:caps/>
      <w:lang w:val="en-GB" w:eastAsia="en-US"/>
    </w:r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styleId="FootnoteReference">
    <w:name w:val="footnote reference"/>
    <w:aliases w:val="Appel note de bas de p,Footnote Reference/,Style 12,(NECG) Footnote Reference,Style 124,o,fr,Style 3,Style 13,FR,Style 17,Style 6,Style 7,Style 4,Footnote Reference1,Style 34,Style 9,Style 20,callout,Footnote symbol,Italic,Footnote"/>
    <w:basedOn w:val="DefaultParagraphFont"/>
    <w:uiPriority w:val="99"/>
    <w:qFormat/>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f"/>
    <w:basedOn w:val="Normal"/>
    <w:link w:val="FootnoteTextChar"/>
    <w:qFormat/>
    <w:rsid w:val="008F208F"/>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rsid w:val="008F208F"/>
    <w:rPr>
      <w:rFonts w:ascii="Times New Roman" w:hAnsi="Times New Roman"/>
      <w:sz w:val="24"/>
      <w:lang w:val="en-GB" w:eastAsia="en-US"/>
    </w:rPr>
  </w:style>
  <w:style w:type="paragraph" w:styleId="Header">
    <w:name w:val="header"/>
    <w:basedOn w:val="Normal"/>
    <w:link w:val="HeaderChar"/>
    <w:rsid w:val="008F208F"/>
    <w:pPr>
      <w:spacing w:before="0"/>
      <w:jc w:val="center"/>
    </w:pPr>
    <w:rPr>
      <w:sz w:val="18"/>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AnnexNo">
    <w:name w:val="Annex_No"/>
    <w:basedOn w:val="Normal"/>
    <w:next w:val="Normal"/>
    <w:link w:val="AnnexNoCar"/>
    <w:rsid w:val="008F208F"/>
    <w:pPr>
      <w:keepNext/>
      <w:keepLines/>
      <w:spacing w:before="480" w:after="80"/>
      <w:jc w:val="center"/>
    </w:pPr>
    <w:rPr>
      <w:caps/>
      <w:sz w:val="28"/>
    </w:rPr>
  </w:style>
  <w:style w:type="character" w:customStyle="1" w:styleId="AnnexNoCar">
    <w:name w:val="Annex_No Car"/>
    <w:link w:val="AnnexNo"/>
    <w:locked/>
    <w:rsid w:val="002C70F3"/>
    <w:rPr>
      <w:rFonts w:ascii="Times New Roman" w:hAnsi="Times New Roman"/>
      <w:caps/>
      <w:sz w:val="28"/>
      <w:lang w:val="en-GB" w:eastAsia="en-US"/>
    </w:r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Rectitle">
    <w:name w:val="Rec_title"/>
    <w:basedOn w:val="Normal"/>
    <w:next w:val="Normal"/>
    <w:rsid w:val="00FA39BC"/>
    <w:pPr>
      <w:keepNext/>
      <w:keepLines/>
      <w:spacing w:before="240"/>
      <w:jc w:val="center"/>
    </w:pPr>
    <w:rPr>
      <w:rFonts w:ascii="Times New Roman Bold" w:hAnsi="Times New Roman Bold"/>
      <w:b/>
      <w:sz w:val="28"/>
    </w:rPr>
  </w:style>
  <w:style w:type="paragraph" w:customStyle="1" w:styleId="Reftitle">
    <w:name w:val="Ref_title"/>
    <w:basedOn w:val="Normal"/>
    <w:next w:val="Normal"/>
    <w:rsid w:val="00E63C59"/>
    <w:pPr>
      <w:spacing w:before="480"/>
      <w:jc w:val="center"/>
    </w:pPr>
    <w:rPr>
      <w:caps/>
    </w:rPr>
  </w:style>
  <w:style w:type="paragraph" w:customStyle="1" w:styleId="Repref">
    <w:name w:val="Rep_ref"/>
    <w:basedOn w:val="Normal"/>
    <w:next w:val="Normal"/>
    <w:rsid w:val="00FA39BC"/>
    <w:pPr>
      <w:keepNext/>
      <w:keepLines/>
      <w:jc w:val="center"/>
    </w:pPr>
  </w:style>
  <w:style w:type="paragraph" w:customStyle="1" w:styleId="Source">
    <w:name w:val="Source"/>
    <w:basedOn w:val="Normal"/>
    <w:next w:val="Normal"/>
    <w:link w:val="SourceChar"/>
    <w:rsid w:val="008F208F"/>
    <w:pPr>
      <w:spacing w:before="840"/>
      <w:jc w:val="center"/>
    </w:pPr>
    <w:rPr>
      <w:b/>
      <w:sz w:val="28"/>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character" w:customStyle="1" w:styleId="TableheadChar">
    <w:name w:val="Table_head Char"/>
    <w:link w:val="Tablehead"/>
    <w:locked/>
    <w:rsid w:val="002C70F3"/>
    <w:rPr>
      <w:rFonts w:ascii="Times New Roman Bold" w:hAnsi="Times New Roman Bold" w:cs="Times New Roman Bold"/>
      <w:b/>
      <w:lang w:val="en-GB" w:eastAsia="en-US"/>
    </w:rPr>
  </w:style>
  <w:style w:type="paragraph" w:customStyle="1" w:styleId="TableNo">
    <w:name w:val="Table_No"/>
    <w:basedOn w:val="Normal"/>
    <w:next w:val="Normal"/>
    <w:link w:val="TableNo0"/>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2C70F3"/>
    <w:rPr>
      <w:rFonts w:ascii="Times New Roman Bold" w:hAnsi="Times New Roman Bold"/>
      <w:b/>
      <w:lang w:val="en-GB" w:eastAsia="en-US"/>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39"/>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9507C2"/>
    <w:pPr>
      <w:spacing w:after="240"/>
      <w:jc w:val="center"/>
    </w:pPr>
    <w:rPr>
      <w:lang w:val="en-US" w:eastAsia="zh-CN"/>
    </w:r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9507C2"/>
    <w:pPr>
      <w:keepNext/>
      <w:keepLines/>
      <w:spacing w:before="0" w:after="120"/>
      <w:jc w:val="center"/>
    </w:pPr>
    <w:rPr>
      <w:rFonts w:ascii="Times New Roman Bold" w:hAnsi="Times New Roman Bold"/>
      <w:b/>
      <w:spacing w:val="-1"/>
      <w:sz w:val="20"/>
      <w:lang w:val="en-US"/>
    </w:rPr>
  </w:style>
  <w:style w:type="character" w:customStyle="1" w:styleId="FiguretitleChar">
    <w:name w:val="Figure_title Char"/>
    <w:link w:val="Figuretitle"/>
    <w:locked/>
    <w:rsid w:val="009507C2"/>
    <w:rPr>
      <w:rFonts w:ascii="Times New Roman Bold" w:hAnsi="Times New Roman Bold"/>
      <w:b/>
      <w:spacing w:val="-1"/>
      <w:lang w:eastAsia="en-US"/>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character" w:customStyle="1" w:styleId="BalloonTextChar">
    <w:name w:val="Balloon Text Char"/>
    <w:basedOn w:val="DefaultParagraphFont"/>
    <w:link w:val="BalloonText"/>
    <w:uiPriority w:val="99"/>
    <w:rsid w:val="002C70F3"/>
    <w:rPr>
      <w:rFonts w:ascii="Tahoma" w:hAnsi="Tahoma" w:cs="Tahoma"/>
      <w:sz w:val="16"/>
      <w:szCs w:val="16"/>
      <w:lang w:val="en-GB" w:eastAsia="en-US"/>
    </w:rPr>
  </w:style>
  <w:style w:type="paragraph" w:styleId="BalloonText">
    <w:name w:val="Balloon Text"/>
    <w:basedOn w:val="Normal"/>
    <w:link w:val="BalloonTextChar"/>
    <w:uiPriority w:val="99"/>
    <w:rsid w:val="002C70F3"/>
    <w:pPr>
      <w:spacing w:before="0"/>
    </w:pPr>
    <w:rPr>
      <w:rFonts w:ascii="Tahoma" w:hAnsi="Tahoma" w:cs="Tahoma"/>
      <w:sz w:val="16"/>
      <w:szCs w:val="16"/>
    </w:rPr>
  </w:style>
  <w:style w:type="character" w:styleId="Hyperlink">
    <w:name w:val="Hyperlink"/>
    <w:basedOn w:val="DefaultParagraphFont"/>
    <w:rsid w:val="002C70F3"/>
    <w:rPr>
      <w:rFonts w:cs="Times New Roman"/>
      <w:color w:val="0000FF"/>
      <w:u w:val="single"/>
    </w:rPr>
  </w:style>
  <w:style w:type="paragraph" w:customStyle="1" w:styleId="Repdate">
    <w:name w:val="Rep_date"/>
    <w:basedOn w:val="Normal"/>
    <w:next w:val="Normal"/>
    <w:rsid w:val="007D3C04"/>
    <w:pPr>
      <w:keepNext/>
      <w:keepLines/>
      <w:jc w:val="right"/>
    </w:pPr>
    <w:rPr>
      <w:sz w:val="22"/>
    </w:rPr>
  </w:style>
  <w:style w:type="paragraph" w:customStyle="1" w:styleId="RepNo">
    <w:name w:val="Rep_No"/>
    <w:basedOn w:val="Normal"/>
    <w:next w:val="Normal"/>
    <w:rsid w:val="00DA193D"/>
    <w:pPr>
      <w:keepNext/>
      <w:keepLines/>
      <w:spacing w:before="480"/>
      <w:jc w:val="center"/>
    </w:pPr>
    <w:rPr>
      <w:caps/>
      <w:sz w:val="28"/>
    </w:rPr>
  </w:style>
  <w:style w:type="paragraph" w:customStyle="1" w:styleId="Reptitle">
    <w:name w:val="Rep_title"/>
    <w:basedOn w:val="Rectitle"/>
    <w:next w:val="Repref"/>
    <w:rsid w:val="00DA193D"/>
  </w:style>
  <w:style w:type="paragraph" w:customStyle="1" w:styleId="Tablelegend">
    <w:name w:val="Table_legend"/>
    <w:basedOn w:val="Normal"/>
    <w:link w:val="TablelegendChar"/>
    <w:rsid w:val="00507EA6"/>
    <w:pPr>
      <w:tabs>
        <w:tab w:val="left" w:pos="284"/>
      </w:tabs>
      <w:spacing w:before="40" w:after="40"/>
    </w:pPr>
    <w:rPr>
      <w:sz w:val="18"/>
    </w:rPr>
  </w:style>
  <w:style w:type="paragraph" w:customStyle="1" w:styleId="Tablefin">
    <w:name w:val="Table_fin"/>
    <w:basedOn w:val="Normal"/>
    <w:rsid w:val="006A714F"/>
    <w:pPr>
      <w:spacing w:before="0"/>
    </w:pPr>
    <w:rPr>
      <w:sz w:val="20"/>
      <w:lang w:val="en-US"/>
    </w:rPr>
  </w:style>
  <w:style w:type="paragraph" w:customStyle="1" w:styleId="Reftext">
    <w:name w:val="Ref_text"/>
    <w:basedOn w:val="Normal"/>
    <w:rsid w:val="00517749"/>
    <w:pPr>
      <w:ind w:left="1134" w:hanging="1134"/>
    </w:pPr>
  </w:style>
  <w:style w:type="paragraph" w:customStyle="1" w:styleId="ParaNum">
    <w:name w:val="ParaNum"/>
    <w:basedOn w:val="Normal"/>
    <w:link w:val="ParaNumChar"/>
    <w:rsid w:val="00E84762"/>
    <w:pPr>
      <w:widowControl w:val="0"/>
      <w:numPr>
        <w:numId w:val="1"/>
      </w:numPr>
      <w:tabs>
        <w:tab w:val="clear" w:pos="1080"/>
        <w:tab w:val="clear" w:pos="1134"/>
        <w:tab w:val="clear" w:pos="1871"/>
        <w:tab w:val="clear" w:pos="2268"/>
        <w:tab w:val="num" w:pos="1440"/>
      </w:tabs>
      <w:overflowPunct/>
      <w:autoSpaceDE/>
      <w:autoSpaceDN/>
      <w:adjustRightInd/>
      <w:spacing w:before="0" w:after="120"/>
      <w:textAlignment w:val="auto"/>
    </w:pPr>
    <w:rPr>
      <w:snapToGrid w:val="0"/>
      <w:kern w:val="28"/>
      <w:sz w:val="22"/>
      <w:lang w:val="en-US"/>
    </w:rPr>
  </w:style>
  <w:style w:type="character" w:customStyle="1" w:styleId="FootnoteTextChar1CharChar">
    <w:name w:val="Footnote Text Char1 Char Char"/>
    <w:aliases w:val="Footnote Text Char Char Char Char,Footnote Text Char1 Char Char Char Char,Footnote Text Char Char Char Char1 Char Char,Footnote Text Char1 Char Char Char Char Char Char,Footnote Text Char6 Char,f Char"/>
    <w:rsid w:val="00E84762"/>
  </w:style>
  <w:style w:type="character" w:customStyle="1" w:styleId="ParaNumChar">
    <w:name w:val="ParaNum Char"/>
    <w:link w:val="ParaNum"/>
    <w:rsid w:val="00E84762"/>
    <w:rPr>
      <w:rFonts w:ascii="Times New Roman" w:hAnsi="Times New Roman"/>
      <w:snapToGrid w:val="0"/>
      <w:kern w:val="28"/>
      <w:sz w:val="22"/>
      <w:lang w:eastAsia="en-US"/>
    </w:rPr>
  </w:style>
  <w:style w:type="character" w:styleId="CommentReference">
    <w:name w:val="annotation reference"/>
    <w:basedOn w:val="DefaultParagraphFont"/>
    <w:semiHidden/>
    <w:unhideWhenUsed/>
    <w:rsid w:val="00130629"/>
    <w:rPr>
      <w:sz w:val="16"/>
      <w:szCs w:val="16"/>
    </w:rPr>
  </w:style>
  <w:style w:type="paragraph" w:styleId="CommentText">
    <w:name w:val="annotation text"/>
    <w:basedOn w:val="Normal"/>
    <w:link w:val="CommentTextChar"/>
    <w:unhideWhenUsed/>
    <w:rsid w:val="00130629"/>
    <w:rPr>
      <w:sz w:val="20"/>
    </w:rPr>
  </w:style>
  <w:style w:type="character" w:customStyle="1" w:styleId="CommentTextChar">
    <w:name w:val="Comment Text Char"/>
    <w:basedOn w:val="DefaultParagraphFont"/>
    <w:link w:val="CommentText"/>
    <w:rsid w:val="0013062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30629"/>
    <w:rPr>
      <w:b/>
      <w:bCs/>
    </w:rPr>
  </w:style>
  <w:style w:type="character" w:customStyle="1" w:styleId="CommentSubjectChar">
    <w:name w:val="Comment Subject Char"/>
    <w:basedOn w:val="CommentTextChar"/>
    <w:link w:val="CommentSubject"/>
    <w:semiHidden/>
    <w:rsid w:val="00130629"/>
    <w:rPr>
      <w:rFonts w:ascii="Times New Roman" w:hAnsi="Times New Roman"/>
      <w:b/>
      <w:bCs/>
      <w:lang w:val="en-GB" w:eastAsia="en-US"/>
    </w:rPr>
  </w:style>
  <w:style w:type="character" w:customStyle="1" w:styleId="SourceChar">
    <w:name w:val="Source Char"/>
    <w:basedOn w:val="DefaultParagraphFont"/>
    <w:link w:val="Source"/>
    <w:locked/>
    <w:rsid w:val="007E3E2A"/>
    <w:rPr>
      <w:rFonts w:ascii="Times New Roman" w:hAnsi="Times New Roman"/>
      <w:b/>
      <w:sz w:val="28"/>
      <w:lang w:val="en-GB" w:eastAsia="en-US"/>
    </w:rPr>
  </w:style>
  <w:style w:type="character" w:customStyle="1" w:styleId="Title1Char">
    <w:name w:val="Title 1 Char"/>
    <w:link w:val="Title1"/>
    <w:locked/>
    <w:rsid w:val="007E3E2A"/>
    <w:rPr>
      <w:rFonts w:ascii="Times New Roman" w:hAnsi="Times New Roman"/>
      <w:caps/>
      <w:sz w:val="28"/>
      <w:lang w:val="en-GB" w:eastAsia="en-US"/>
    </w:rPr>
  </w:style>
  <w:style w:type="paragraph" w:customStyle="1" w:styleId="TabletitleBR">
    <w:name w:val="Table_title_BR"/>
    <w:basedOn w:val="Normal"/>
    <w:next w:val="Normal"/>
    <w:rsid w:val="007E3E2A"/>
    <w:pPr>
      <w:keepNext/>
      <w:keepLines/>
      <w:tabs>
        <w:tab w:val="clear" w:pos="1134"/>
        <w:tab w:val="clear" w:pos="1871"/>
        <w:tab w:val="clear" w:pos="2268"/>
      </w:tabs>
      <w:overflowPunct/>
      <w:autoSpaceDE/>
      <w:autoSpaceDN/>
      <w:adjustRightInd/>
      <w:spacing w:before="0" w:after="120"/>
      <w:jc w:val="center"/>
      <w:textAlignment w:val="auto"/>
    </w:pPr>
    <w:rPr>
      <w:b/>
    </w:rPr>
  </w:style>
  <w:style w:type="paragraph" w:styleId="BodyTextIndent">
    <w:name w:val="Body Text Indent"/>
    <w:basedOn w:val="Normal"/>
    <w:link w:val="BodyTextIndentChar"/>
    <w:rsid w:val="007E3E2A"/>
    <w:pPr>
      <w:tabs>
        <w:tab w:val="clear" w:pos="1134"/>
        <w:tab w:val="clear" w:pos="1871"/>
        <w:tab w:val="clear" w:pos="2268"/>
      </w:tabs>
      <w:overflowPunct/>
      <w:autoSpaceDE/>
      <w:autoSpaceDN/>
      <w:adjustRightInd/>
      <w:spacing w:before="0" w:after="120"/>
      <w:ind w:left="360"/>
      <w:textAlignment w:val="auto"/>
    </w:pPr>
  </w:style>
  <w:style w:type="character" w:customStyle="1" w:styleId="BodyTextIndentChar">
    <w:name w:val="Body Text Indent Char"/>
    <w:basedOn w:val="DefaultParagraphFont"/>
    <w:link w:val="BodyTextIndent"/>
    <w:rsid w:val="007E3E2A"/>
    <w:rPr>
      <w:rFonts w:ascii="Times New Roman" w:hAnsi="Times New Roman"/>
      <w:sz w:val="24"/>
      <w:lang w:val="en-GB" w:eastAsia="en-US"/>
    </w:rPr>
  </w:style>
  <w:style w:type="paragraph" w:styleId="Revision">
    <w:name w:val="Revision"/>
    <w:hidden/>
    <w:uiPriority w:val="99"/>
    <w:semiHidden/>
    <w:rsid w:val="00675669"/>
    <w:rPr>
      <w:rFonts w:ascii="Times New Roman" w:hAnsi="Times New Roman"/>
      <w:sz w:val="24"/>
      <w:lang w:val="en-GB" w:eastAsia="en-US"/>
    </w:rPr>
  </w:style>
  <w:style w:type="character" w:styleId="FollowedHyperlink">
    <w:name w:val="FollowedHyperlink"/>
    <w:basedOn w:val="DefaultParagraphFont"/>
    <w:semiHidden/>
    <w:unhideWhenUsed/>
    <w:rsid w:val="00B0086D"/>
    <w:rPr>
      <w:color w:val="800080" w:themeColor="followedHyperlink"/>
      <w:u w:val="single"/>
    </w:rPr>
  </w:style>
  <w:style w:type="character" w:customStyle="1" w:styleId="href">
    <w:name w:val="href"/>
    <w:basedOn w:val="DefaultParagraphFont"/>
    <w:uiPriority w:val="99"/>
    <w:rsid w:val="000F61D7"/>
  </w:style>
  <w:style w:type="character" w:customStyle="1" w:styleId="HeadingbChar">
    <w:name w:val="Heading_b Char"/>
    <w:link w:val="Headingb"/>
    <w:locked/>
    <w:rsid w:val="006B24EA"/>
    <w:rPr>
      <w:rFonts w:ascii="Times New Roman Bold" w:hAnsi="Times New Roman Bold" w:cs="Times New Roman Bold"/>
      <w:b/>
      <w:sz w:val="24"/>
      <w:lang w:val="fr-CH" w:eastAsia="en-US"/>
    </w:rPr>
  </w:style>
  <w:style w:type="character" w:customStyle="1" w:styleId="Artdef">
    <w:name w:val="Art_def"/>
    <w:basedOn w:val="DefaultParagraphFont"/>
    <w:rsid w:val="00BF6F68"/>
    <w:rPr>
      <w:rFonts w:ascii="Times New Roman" w:hAnsi="Times New Roman"/>
      <w:b/>
    </w:rPr>
  </w:style>
  <w:style w:type="table" w:styleId="TableGrid">
    <w:name w:val="Table Grid"/>
    <w:basedOn w:val="TableNormal"/>
    <w:rsid w:val="00E4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sid w:val="001D6825"/>
    <w:rPr>
      <w:rFonts w:ascii="Times New Roman" w:hAnsi="Times New Roman"/>
      <w:sz w:val="18"/>
      <w:lang w:val="en-GB" w:eastAsia="en-US"/>
    </w:rPr>
  </w:style>
  <w:style w:type="paragraph" w:customStyle="1" w:styleId="Equation">
    <w:name w:val="Equation"/>
    <w:basedOn w:val="Normal"/>
    <w:link w:val="EquationChar"/>
    <w:rsid w:val="00DF6917"/>
    <w:pPr>
      <w:tabs>
        <w:tab w:val="clear" w:pos="1134"/>
        <w:tab w:val="clear" w:pos="1871"/>
        <w:tab w:val="clear" w:pos="2268"/>
        <w:tab w:val="left" w:pos="794"/>
        <w:tab w:val="center" w:pos="4820"/>
        <w:tab w:val="right" w:pos="9639"/>
      </w:tabs>
      <w:jc w:val="both"/>
    </w:pPr>
    <w:rPr>
      <w:lang w:val="fr-FR"/>
    </w:rPr>
  </w:style>
  <w:style w:type="paragraph" w:customStyle="1" w:styleId="Equationlegend">
    <w:name w:val="Equation_legend"/>
    <w:basedOn w:val="NormalIndent"/>
    <w:rsid w:val="00DF6917"/>
    <w:pPr>
      <w:tabs>
        <w:tab w:val="clear" w:pos="1134"/>
        <w:tab w:val="clear" w:pos="1871"/>
        <w:tab w:val="clear" w:pos="2268"/>
        <w:tab w:val="right" w:pos="1701"/>
        <w:tab w:val="left" w:pos="1985"/>
      </w:tabs>
      <w:spacing w:before="80"/>
      <w:ind w:left="1985" w:hanging="1985"/>
      <w:jc w:val="both"/>
    </w:pPr>
    <w:rPr>
      <w:lang w:val="en-US"/>
    </w:rPr>
  </w:style>
  <w:style w:type="character" w:customStyle="1" w:styleId="EquationChar">
    <w:name w:val="Equation Char"/>
    <w:basedOn w:val="DefaultParagraphFont"/>
    <w:link w:val="Equation"/>
    <w:locked/>
    <w:rsid w:val="00DF6917"/>
    <w:rPr>
      <w:rFonts w:ascii="Times New Roman" w:hAnsi="Times New Roman"/>
      <w:sz w:val="24"/>
      <w:lang w:val="fr-FR" w:eastAsia="en-US"/>
    </w:rPr>
  </w:style>
  <w:style w:type="character" w:customStyle="1" w:styleId="TableNo0">
    <w:name w:val="Table_No Знак"/>
    <w:basedOn w:val="DefaultParagraphFont"/>
    <w:link w:val="TableNo"/>
    <w:locked/>
    <w:rsid w:val="00CB799D"/>
    <w:rPr>
      <w:rFonts w:ascii="Times New Roman" w:hAnsi="Times New Roman"/>
      <w:caps/>
      <w:lang w:val="en-GB" w:eastAsia="en-US"/>
    </w:rPr>
  </w:style>
  <w:style w:type="paragraph" w:styleId="ListParagraph">
    <w:name w:val="List Paragraph"/>
    <w:basedOn w:val="Normal"/>
    <w:uiPriority w:val="34"/>
    <w:qFormat/>
    <w:rsid w:val="00216F7C"/>
    <w:pPr>
      <w:ind w:left="720"/>
      <w:contextualSpacing/>
    </w:pPr>
  </w:style>
  <w:style w:type="table" w:customStyle="1" w:styleId="TableGrid5">
    <w:name w:val="Table Grid5"/>
    <w:basedOn w:val="TableNormal"/>
    <w:next w:val="TableGrid"/>
    <w:uiPriority w:val="59"/>
    <w:rsid w:val="00077D8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CC4C00"/>
    <w:rPr>
      <w:color w:val="605E5C"/>
      <w:shd w:val="clear" w:color="auto" w:fill="E1DFDD"/>
    </w:rPr>
  </w:style>
  <w:style w:type="paragraph" w:customStyle="1" w:styleId="Title4">
    <w:name w:val="Title 4"/>
    <w:basedOn w:val="Normal"/>
    <w:next w:val="Heading1"/>
    <w:rsid w:val="00E07B53"/>
    <w:pPr>
      <w:overflowPunct/>
      <w:autoSpaceDE/>
      <w:autoSpaceDN/>
      <w:adjustRightInd/>
      <w:spacing w:before="240"/>
      <w:jc w:val="center"/>
      <w:textAlignment w:val="auto"/>
    </w:pPr>
    <w:rPr>
      <w:b/>
      <w:sz w:val="28"/>
    </w:rPr>
  </w:style>
  <w:style w:type="character" w:customStyle="1" w:styleId="SourceCarattere">
    <w:name w:val="Source Carattere"/>
    <w:basedOn w:val="DefaultParagraphFont"/>
    <w:locked/>
    <w:rsid w:val="00E07B53"/>
    <w:rPr>
      <w:rFonts w:ascii="Times New Roman" w:hAnsi="Times New Roman"/>
      <w:b/>
      <w:sz w:val="28"/>
      <w:lang w:val="en-GB" w:eastAsia="en-US"/>
    </w:rPr>
  </w:style>
  <w:style w:type="character" w:customStyle="1" w:styleId="Title1Carattere">
    <w:name w:val="Title 1 Carattere"/>
    <w:basedOn w:val="SourceCarattere"/>
    <w:locked/>
    <w:rsid w:val="00E07B53"/>
    <w:rPr>
      <w:rFonts w:ascii="Times New Roman" w:hAnsi="Times New Roman"/>
      <w:b w:val="0"/>
      <w:caps/>
      <w:sz w:val="28"/>
      <w:lang w:val="en-GB" w:eastAsia="en-US"/>
    </w:rPr>
  </w:style>
  <w:style w:type="table" w:customStyle="1" w:styleId="TableGrid1">
    <w:name w:val="Table Grid1"/>
    <w:basedOn w:val="TableNormal"/>
    <w:next w:val="TableGrid"/>
    <w:rsid w:val="00040DD7"/>
    <w:rPr>
      <w:rFonts w:ascii="Calibri" w:hAnsi="Calibri" w:cs="Arial"/>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500">
      <w:bodyDiv w:val="1"/>
      <w:marLeft w:val="0"/>
      <w:marRight w:val="0"/>
      <w:marTop w:val="0"/>
      <w:marBottom w:val="0"/>
      <w:divBdr>
        <w:top w:val="none" w:sz="0" w:space="0" w:color="auto"/>
        <w:left w:val="none" w:sz="0" w:space="0" w:color="auto"/>
        <w:bottom w:val="none" w:sz="0" w:space="0" w:color="auto"/>
        <w:right w:val="none" w:sz="0" w:space="0" w:color="auto"/>
      </w:divBdr>
    </w:div>
    <w:div w:id="675885971">
      <w:bodyDiv w:val="1"/>
      <w:marLeft w:val="0"/>
      <w:marRight w:val="0"/>
      <w:marTop w:val="0"/>
      <w:marBottom w:val="0"/>
      <w:divBdr>
        <w:top w:val="none" w:sz="0" w:space="0" w:color="auto"/>
        <w:left w:val="none" w:sz="0" w:space="0" w:color="auto"/>
        <w:bottom w:val="none" w:sz="0" w:space="0" w:color="auto"/>
        <w:right w:val="none" w:sz="0" w:space="0" w:color="auto"/>
      </w:divBdr>
    </w:div>
    <w:div w:id="712118920">
      <w:bodyDiv w:val="1"/>
      <w:marLeft w:val="0"/>
      <w:marRight w:val="0"/>
      <w:marTop w:val="0"/>
      <w:marBottom w:val="0"/>
      <w:divBdr>
        <w:top w:val="none" w:sz="0" w:space="0" w:color="auto"/>
        <w:left w:val="none" w:sz="0" w:space="0" w:color="auto"/>
        <w:bottom w:val="none" w:sz="0" w:space="0" w:color="auto"/>
        <w:right w:val="none" w:sz="0" w:space="0" w:color="auto"/>
      </w:divBdr>
    </w:div>
    <w:div w:id="1536576221">
      <w:bodyDiv w:val="1"/>
      <w:marLeft w:val="0"/>
      <w:marRight w:val="0"/>
      <w:marTop w:val="0"/>
      <w:marBottom w:val="0"/>
      <w:divBdr>
        <w:top w:val="none" w:sz="0" w:space="0" w:color="auto"/>
        <w:left w:val="none" w:sz="0" w:space="0" w:color="auto"/>
        <w:bottom w:val="none" w:sz="0" w:space="0" w:color="auto"/>
        <w:right w:val="none" w:sz="0" w:space="0" w:color="auto"/>
      </w:divBdr>
    </w:div>
    <w:div w:id="1547909440">
      <w:bodyDiv w:val="1"/>
      <w:marLeft w:val="0"/>
      <w:marRight w:val="0"/>
      <w:marTop w:val="0"/>
      <w:marBottom w:val="0"/>
      <w:divBdr>
        <w:top w:val="none" w:sz="0" w:space="0" w:color="auto"/>
        <w:left w:val="none" w:sz="0" w:space="0" w:color="auto"/>
        <w:bottom w:val="none" w:sz="0" w:space="0" w:color="auto"/>
        <w:right w:val="none" w:sz="0" w:space="0" w:color="auto"/>
      </w:divBdr>
    </w:div>
    <w:div w:id="2025015813">
      <w:bodyDiv w:val="1"/>
      <w:marLeft w:val="0"/>
      <w:marRight w:val="0"/>
      <w:marTop w:val="0"/>
      <w:marBottom w:val="0"/>
      <w:divBdr>
        <w:top w:val="none" w:sz="0" w:space="0" w:color="auto"/>
        <w:left w:val="none" w:sz="0" w:space="0" w:color="auto"/>
        <w:bottom w:val="none" w:sz="0" w:space="0" w:color="auto"/>
        <w:right w:val="none" w:sz="0" w:space="0" w:color="auto"/>
      </w:divBdr>
    </w:div>
    <w:div w:id="20946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c132312a-5465-4f8a-b372-bfe1bb8bb61b">Input Document</Document_x0020_Type>
    <Document_x0020_Status xmlns="c132312a-5465-4f8a-b372-bfe1bb8bb61b">Approved</Document_x0020_Status>
    <Working_x0020_Parties xmlns="c132312a-5465-4f8a-b372-bfe1bb8bb61b">
      <Value>WP 7D</Value>
    </Working_x0020_Parties>
    <Publish_x0020_Date xmlns="c132312a-5465-4f8a-b372-bfe1bb8bb61b">2024-02-22T05:00:00+00:00</Publish_x0020_Date>
    <Approved_x0020_GUID xmlns="c132312a-5465-4f8a-b372-bfe1bb8bb61b">83e35835-2424-4226-ab99-9999adf0ea7d</Approved_x0020_GUID>
    <Document_x0020_Number xmlns="c132312a-5465-4f8a-b372-bfe1bb8bb61b">Draft Reply Liaison Statement to Working Party 5D: Relevant technical information to support studies under WRC-27 agenda item 1.7</Document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62CEA94D81764480E3FBEF85E88692" ma:contentTypeVersion="7" ma:contentTypeDescription="Create a new document." ma:contentTypeScope="" ma:versionID="9baafb9fc11b5bb7c2291833fc530795">
  <xsd:schema xmlns:xsd="http://www.w3.org/2001/XMLSchema" xmlns:xs="http://www.w3.org/2001/XMLSchema" xmlns:p="http://schemas.microsoft.com/office/2006/metadata/properties" xmlns:ns2="c132312a-5465-4f8a-b372-bfe1bb8bb61b" targetNamespace="http://schemas.microsoft.com/office/2006/metadata/properties" ma:root="true" ma:fieldsID="8efdd2825c8041315d4d248810b68a45" ns2:_="">
    <xsd:import namespace="c132312a-5465-4f8a-b372-bfe1bb8bb61b"/>
    <xsd:element name="properties">
      <xsd:complexType>
        <xsd:sequence>
          <xsd:element name="documentManagement">
            <xsd:complexType>
              <xsd:all>
                <xsd:element ref="ns2:Document_x0020_Number"/>
                <xsd:element ref="ns2:Publish_x0020_Date"/>
                <xsd:element ref="ns2:Document_x0020_Type" minOccurs="0"/>
                <xsd:element ref="ns2:Document_x0020_Status"/>
                <xsd:element ref="ns2:Working_x0020_Parties" minOccurs="0"/>
                <xsd:element ref="ns2:Approved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312a-5465-4f8a-b372-bfe1bb8bb61b" elementFormDefault="qualified">
    <xsd:import namespace="http://schemas.microsoft.com/office/2006/documentManagement/types"/>
    <xsd:import namespace="http://schemas.microsoft.com/office/infopath/2007/PartnerControls"/>
    <xsd:element name="Document_x0020_Number" ma:index="1" ma:displayName="Document Title" ma:internalName="Document_x0020_Number">
      <xsd:simpleType>
        <xsd:restriction base="dms:Text">
          <xsd:maxLength value="255"/>
        </xsd:restriction>
      </xsd:simpleType>
    </xsd:element>
    <xsd:element name="Publish_x0020_Date" ma:index="2" ma:displayName="Publish Date" ma:format="DateOnly" ma:internalName="Publish_x0020_Date">
      <xsd:simpleType>
        <xsd:restriction base="dms:DateTime"/>
      </xsd:simpleType>
    </xsd:element>
    <xsd:element name="Document_x0020_Type" ma:index="3" nillable="true" ma:displayName="Document Type" ma:default="Input Document" ma:format="Dropdown" ma:internalName="Document_x0020_Type">
      <xsd:simpleType>
        <xsd:restriction base="dms:Choice">
          <xsd:enumeration value="Input Document"/>
          <xsd:enumeration value="Admin Document"/>
          <xsd:enumeration value="Working Document"/>
          <xsd:enumeration value="Agenda"/>
          <xsd:enumeration value="Minutes"/>
          <xsd:enumeration value="Work Plan"/>
          <xsd:enumeration value="Member List"/>
        </xsd:restriction>
      </xsd:simpleType>
    </xsd:element>
    <xsd:element name="Document_x0020_Status" ma:index="4" ma:displayName="Document Status" ma:default="Working" ma:description="If set to Approved, this document is viewable by all visitors." ma:format="Dropdown" ma:internalName="Document_x0020_Status">
      <xsd:simpleType>
        <xsd:restriction base="dms:Choice">
          <xsd:enumeration value="Working"/>
          <xsd:enumeration value="Approved"/>
          <xsd:enumeration value="Archived"/>
        </xsd:restriction>
      </xsd:simpleType>
    </xsd:element>
    <xsd:element name="Working_x0020_Parties" ma:index="5" nillable="true" ma:displayName="Working Parties" ma:default="US SG7" ma:internalName="Working_x0020_Parties" ma:requiredMultiChoice="true">
      <xsd:complexType>
        <xsd:complexContent>
          <xsd:extension base="dms:MultiChoice">
            <xsd:sequence>
              <xsd:element name="Value" maxOccurs="unbounded" minOccurs="0" nillable="true">
                <xsd:simpleType>
                  <xsd:restriction base="dms:Choice">
                    <xsd:enumeration value="US SG7"/>
                    <xsd:enumeration value="WP 7A"/>
                    <xsd:enumeration value="WP 7B"/>
                    <xsd:enumeration value="WP 7C"/>
                    <xsd:enumeration value="WP 7D"/>
                  </xsd:restriction>
                </xsd:simpleType>
              </xsd:element>
            </xsd:sequence>
          </xsd:extension>
        </xsd:complexContent>
      </xsd:complexType>
    </xsd:element>
    <xsd:element name="Approved_x0020_GUID" ma:index="7" nillable="true" ma:displayName="Approved GUID" ma:internalName="Approved_x0020_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6"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DD3B7-70EE-4A0D-8402-ACB7023A33BA}">
  <ds:schemaRefs>
    <ds:schemaRef ds:uri="http://schemas.openxmlformats.org/officeDocument/2006/bibliography"/>
  </ds:schemaRefs>
</ds:datastoreItem>
</file>

<file path=customXml/itemProps2.xml><?xml version="1.0" encoding="utf-8"?>
<ds:datastoreItem xmlns:ds="http://schemas.openxmlformats.org/officeDocument/2006/customXml" ds:itemID="{61500C93-E251-495B-B7E8-DE286E707AA1}">
  <ds:schemaRefs>
    <ds:schemaRef ds:uri="http://schemas.microsoft.com/office/2006/metadata/properties"/>
    <ds:schemaRef ds:uri="http://schemas.microsoft.com/office/infopath/2007/PartnerControls"/>
    <ds:schemaRef ds:uri="71db92ef-6cd6-48f6-b3e7-a8fd5c259805"/>
    <ds:schemaRef ds:uri="bda85abd-f79d-4654-9409-a381b876f834"/>
  </ds:schemaRefs>
</ds:datastoreItem>
</file>

<file path=customXml/itemProps3.xml><?xml version="1.0" encoding="utf-8"?>
<ds:datastoreItem xmlns:ds="http://schemas.openxmlformats.org/officeDocument/2006/customXml" ds:itemID="{78CD35B5-345E-41BA-827F-EDE44C3560F0}">
  <ds:schemaRefs>
    <ds:schemaRef ds:uri="http://schemas.microsoft.com/sharepoint/v3/contenttype/forms"/>
  </ds:schemaRefs>
</ds:datastoreItem>
</file>

<file path=customXml/itemProps4.xml><?xml version="1.0" encoding="utf-8"?>
<ds:datastoreItem xmlns:ds="http://schemas.openxmlformats.org/officeDocument/2006/customXml" ds:itemID="{1CCB518B-E064-48B6-A1AE-50CBB7F7F828}"/>
</file>

<file path=docMetadata/LabelInfo.xml><?xml version="1.0" encoding="utf-8"?>
<clbl:labelList xmlns:clbl="http://schemas.microsoft.com/office/2020/mipLabelMetadata">
  <clbl:label id="{1df34305-a6be-48f9-aa4f-aee97e47cece}" enabled="1" method="Standard" siteId="{fd175037-6a4f-45e4-9cdb-e4ac1a901b15}" removed="0"/>
</clbl:labelList>
</file>

<file path=docProps/app.xml><?xml version="1.0" encoding="utf-8"?>
<Properties xmlns="http://schemas.openxmlformats.org/officeDocument/2006/extended-properties" xmlns:vt="http://schemas.openxmlformats.org/officeDocument/2006/docPropsVTypes">
  <Template>PE_BR.dotm</Template>
  <TotalTime>2</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24USWP7D_01</vt:lpstr>
    </vt:vector>
  </TitlesOfParts>
  <Company>ITU</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24USWP7D_01_NC</dc:title>
  <dc:creator>jonvwill@williamseast.net;Christopher de Pree</dc:creator>
  <cp:lastModifiedBy>Jonathan Williams - NSF</cp:lastModifiedBy>
  <cp:revision>4</cp:revision>
  <cp:lastPrinted>2017-04-24T11:41:00Z</cp:lastPrinted>
  <dcterms:created xsi:type="dcterms:W3CDTF">2024-02-22T20:57:00Z</dcterms:created>
  <dcterms:modified xsi:type="dcterms:W3CDTF">2024-02-22T21:06:00Z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0x0101001C62CEA94D81764480E3FBEF85E88692</vt:lpwstr>
  </property>
  <property fmtid="{D5CDD505-2E9C-101B-9397-08002B2CF9AE}" pid="6" name="TitusGUID">
    <vt:lpwstr>6e612a87-9c53-4b0f-b696-b7cbffd781d7</vt:lpwstr>
  </property>
  <property fmtid="{D5CDD505-2E9C-101B-9397-08002B2CF9AE}" pid="7" name="TitusContainsCUI">
    <vt:lpwstr>No</vt:lpwstr>
  </property>
  <property fmtid="{D5CDD505-2E9C-101B-9397-08002B2CF9AE}" pid="8" name="TitusCUIContact">
    <vt:lpwstr/>
  </property>
</Properties>
</file>